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D9" w:rsidRPr="0052642B" w:rsidRDefault="002A7BD9" w:rsidP="002A7B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52642B">
        <w:rPr>
          <w:b/>
          <w:sz w:val="20"/>
        </w:rPr>
        <w:t>AUTORIZAŢIE DE PUNERE PE PIAŢĂ NR.</w:t>
      </w:r>
      <w:r w:rsidR="00481F62" w:rsidRPr="0052642B">
        <w:rPr>
          <w:b/>
          <w:sz w:val="20"/>
        </w:rPr>
        <w:t xml:space="preserve"> </w:t>
      </w:r>
      <w:r w:rsidR="00E93E2A">
        <w:rPr>
          <w:b/>
          <w:sz w:val="20"/>
        </w:rPr>
        <w:t>10559</w:t>
      </w:r>
      <w:r w:rsidRPr="0052642B">
        <w:rPr>
          <w:b/>
          <w:sz w:val="20"/>
        </w:rPr>
        <w:t>/</w:t>
      </w:r>
      <w:r w:rsidR="00363795" w:rsidRPr="0052642B">
        <w:rPr>
          <w:b/>
          <w:sz w:val="20"/>
        </w:rPr>
        <w:t>201</w:t>
      </w:r>
      <w:r w:rsidR="00363795">
        <w:rPr>
          <w:b/>
          <w:sz w:val="20"/>
        </w:rPr>
        <w:t>8</w:t>
      </w:r>
      <w:r w:rsidRPr="0052642B">
        <w:rPr>
          <w:b/>
          <w:sz w:val="20"/>
        </w:rPr>
        <w:t>/01</w:t>
      </w: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  <w:t xml:space="preserve">    </w:t>
      </w:r>
      <w:r w:rsidRPr="0052642B">
        <w:rPr>
          <w:b/>
          <w:sz w:val="20"/>
        </w:rPr>
        <w:tab/>
        <w:t xml:space="preserve">    </w:t>
      </w:r>
      <w:r w:rsidRPr="0052642B">
        <w:rPr>
          <w:b/>
          <w:sz w:val="20"/>
        </w:rPr>
        <w:tab/>
        <w:t xml:space="preserve">         </w:t>
      </w:r>
      <w:r w:rsidRPr="0052642B">
        <w:rPr>
          <w:i/>
          <w:sz w:val="20"/>
        </w:rPr>
        <w:t>Anexa 1</w:t>
      </w:r>
    </w:p>
    <w:p w:rsidR="002A7BD9" w:rsidRPr="0052642B" w:rsidRDefault="002A7BD9" w:rsidP="002A7B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  <w:t xml:space="preserve">        </w:t>
      </w:r>
      <w:r w:rsidR="005F0136">
        <w:rPr>
          <w:b/>
          <w:sz w:val="20"/>
        </w:rPr>
        <w:t xml:space="preserve"> </w:t>
      </w:r>
      <w:r w:rsidR="00E93E2A" w:rsidRPr="00A541FB">
        <w:rPr>
          <w:b/>
          <w:sz w:val="20"/>
        </w:rPr>
        <w:t>10560</w:t>
      </w:r>
      <w:r w:rsidRPr="00A541FB">
        <w:rPr>
          <w:b/>
          <w:sz w:val="20"/>
        </w:rPr>
        <w:t>/</w:t>
      </w:r>
      <w:r w:rsidR="00363795" w:rsidRPr="00A541FB">
        <w:rPr>
          <w:b/>
          <w:sz w:val="20"/>
        </w:rPr>
        <w:t>2018</w:t>
      </w:r>
      <w:r w:rsidRPr="00A541FB">
        <w:rPr>
          <w:b/>
          <w:sz w:val="20"/>
        </w:rPr>
        <w:t>/01</w:t>
      </w:r>
    </w:p>
    <w:p w:rsidR="002A7BD9" w:rsidRPr="0052642B" w:rsidRDefault="002A7BD9" w:rsidP="002A7B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</w:r>
      <w:r w:rsidRPr="0052642B">
        <w:rPr>
          <w:b/>
          <w:sz w:val="20"/>
        </w:rPr>
        <w:tab/>
        <w:t xml:space="preserve">        </w:t>
      </w:r>
      <w:r w:rsidR="005F0136">
        <w:rPr>
          <w:b/>
          <w:sz w:val="20"/>
        </w:rPr>
        <w:t xml:space="preserve"> </w:t>
      </w:r>
      <w:r w:rsidR="00E93E2A" w:rsidRPr="00A541FB">
        <w:rPr>
          <w:b/>
          <w:sz w:val="20"/>
        </w:rPr>
        <w:t>10561</w:t>
      </w:r>
      <w:r w:rsidRPr="00A541FB">
        <w:rPr>
          <w:b/>
          <w:sz w:val="20"/>
        </w:rPr>
        <w:t>/</w:t>
      </w:r>
      <w:r w:rsidR="00363795" w:rsidRPr="00A541FB">
        <w:rPr>
          <w:b/>
          <w:sz w:val="20"/>
        </w:rPr>
        <w:t>2018</w:t>
      </w:r>
      <w:r w:rsidRPr="00A541FB">
        <w:rPr>
          <w:b/>
          <w:sz w:val="20"/>
        </w:rPr>
        <w:t>/01</w:t>
      </w:r>
    </w:p>
    <w:p w:rsidR="002A7BD9" w:rsidRPr="0052642B" w:rsidRDefault="002A7BD9" w:rsidP="002A7B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6"/>
        </w:tabs>
        <w:rPr>
          <w:b/>
          <w:sz w:val="20"/>
        </w:rPr>
      </w:pPr>
      <w:r w:rsidRPr="0052642B">
        <w:rPr>
          <w:b/>
          <w:sz w:val="20"/>
        </w:rPr>
        <w:tab/>
      </w:r>
      <w:r w:rsidR="005F0136">
        <w:rPr>
          <w:b/>
          <w:sz w:val="20"/>
        </w:rPr>
        <w:t xml:space="preserve"> </w:t>
      </w:r>
      <w:r w:rsidR="00E93E2A" w:rsidRPr="00A541FB">
        <w:rPr>
          <w:b/>
          <w:sz w:val="20"/>
        </w:rPr>
        <w:t>10562</w:t>
      </w:r>
      <w:r w:rsidRPr="00A541FB">
        <w:rPr>
          <w:b/>
          <w:sz w:val="20"/>
        </w:rPr>
        <w:t>/</w:t>
      </w:r>
      <w:r w:rsidR="00363795" w:rsidRPr="00A541FB">
        <w:rPr>
          <w:b/>
          <w:sz w:val="20"/>
        </w:rPr>
        <w:t>2018</w:t>
      </w:r>
      <w:r w:rsidRPr="00A541FB">
        <w:rPr>
          <w:b/>
          <w:sz w:val="20"/>
        </w:rPr>
        <w:t>/01</w:t>
      </w:r>
    </w:p>
    <w:p w:rsidR="002A7BD9" w:rsidRPr="0052642B" w:rsidRDefault="002A7BD9" w:rsidP="002A7B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0"/>
        </w:rPr>
      </w:pPr>
      <w:r w:rsidRPr="0052642B">
        <w:rPr>
          <w:b/>
          <w:sz w:val="20"/>
        </w:rPr>
        <w:t>Prospect</w:t>
      </w:r>
    </w:p>
    <w:p w:rsidR="002A7BD9" w:rsidRPr="0052642B" w:rsidRDefault="002A7BD9" w:rsidP="00AA4AC4">
      <w:pPr>
        <w:tabs>
          <w:tab w:val="left" w:pos="4051"/>
          <w:tab w:val="left" w:pos="7770"/>
        </w:tabs>
        <w:rPr>
          <w:b/>
          <w:sz w:val="22"/>
          <w:szCs w:val="22"/>
          <w:lang w:val="ro-RO"/>
        </w:rPr>
      </w:pPr>
      <w:r w:rsidRPr="0052642B">
        <w:rPr>
          <w:b/>
          <w:sz w:val="22"/>
          <w:szCs w:val="22"/>
          <w:lang w:val="ro-RO"/>
        </w:rPr>
        <w:tab/>
      </w:r>
    </w:p>
    <w:p w:rsidR="002A7BD9" w:rsidRPr="0052642B" w:rsidRDefault="002A7BD9" w:rsidP="00AA4AC4">
      <w:pPr>
        <w:tabs>
          <w:tab w:val="left" w:pos="4051"/>
          <w:tab w:val="left" w:pos="7770"/>
        </w:tabs>
        <w:rPr>
          <w:b/>
          <w:sz w:val="22"/>
          <w:szCs w:val="22"/>
          <w:lang w:val="ro-RO"/>
        </w:rPr>
      </w:pPr>
    </w:p>
    <w:p w:rsidR="002A7BD9" w:rsidRPr="0052642B" w:rsidRDefault="002A7BD9" w:rsidP="00AA4AC4">
      <w:pPr>
        <w:tabs>
          <w:tab w:val="left" w:pos="4051"/>
          <w:tab w:val="left" w:pos="7770"/>
        </w:tabs>
        <w:rPr>
          <w:b/>
          <w:sz w:val="22"/>
          <w:szCs w:val="22"/>
          <w:lang w:val="ro-RO"/>
        </w:rPr>
      </w:pPr>
      <w:r w:rsidRPr="0052642B">
        <w:rPr>
          <w:b/>
          <w:sz w:val="22"/>
          <w:szCs w:val="22"/>
          <w:lang w:val="ro-RO"/>
        </w:rPr>
        <w:tab/>
      </w:r>
    </w:p>
    <w:p w:rsidR="002A7BD9" w:rsidRPr="0052642B" w:rsidRDefault="002A7BD9">
      <w:pPr>
        <w:jc w:val="center"/>
        <w:rPr>
          <w:b/>
          <w:sz w:val="22"/>
          <w:szCs w:val="22"/>
          <w:lang w:val="ro-RO"/>
        </w:rPr>
      </w:pPr>
    </w:p>
    <w:p w:rsidR="002768CA" w:rsidRPr="0052642B" w:rsidRDefault="002A7BD9">
      <w:pPr>
        <w:jc w:val="center"/>
        <w:rPr>
          <w:b/>
          <w:sz w:val="22"/>
          <w:szCs w:val="22"/>
          <w:lang w:val="ro-RO"/>
        </w:rPr>
      </w:pPr>
      <w:r w:rsidRPr="0052642B">
        <w:rPr>
          <w:b/>
          <w:sz w:val="22"/>
          <w:szCs w:val="22"/>
          <w:lang w:val="ro-RO"/>
        </w:rPr>
        <w:t>Prospect</w:t>
      </w:r>
      <w:r w:rsidR="002768CA" w:rsidRPr="0052642B">
        <w:rPr>
          <w:b/>
          <w:sz w:val="22"/>
          <w:szCs w:val="22"/>
          <w:lang w:val="ro-RO"/>
        </w:rPr>
        <w:t>:</w:t>
      </w:r>
      <w:r w:rsidR="002768CA" w:rsidRPr="0052642B">
        <w:rPr>
          <w:b/>
          <w:sz w:val="22"/>
          <w:szCs w:val="22"/>
          <w:lang w:val="it-IT"/>
        </w:rPr>
        <w:t xml:space="preserve"> </w:t>
      </w:r>
      <w:r w:rsidRPr="0052642B">
        <w:rPr>
          <w:b/>
          <w:sz w:val="22"/>
          <w:szCs w:val="22"/>
          <w:lang w:val="ro-RO"/>
        </w:rPr>
        <w:t>Informa</w:t>
      </w:r>
      <w:r w:rsidR="009F2884" w:rsidRPr="0052642B">
        <w:rPr>
          <w:b/>
          <w:sz w:val="22"/>
          <w:szCs w:val="22"/>
          <w:lang w:val="ro-RO"/>
        </w:rPr>
        <w:t>ţ</w:t>
      </w:r>
      <w:r w:rsidRPr="0052642B">
        <w:rPr>
          <w:b/>
          <w:sz w:val="22"/>
          <w:szCs w:val="22"/>
          <w:lang w:val="ro-RO"/>
        </w:rPr>
        <w:t xml:space="preserve">ii pentru </w:t>
      </w:r>
      <w:r w:rsidR="00260739" w:rsidRPr="0052642B">
        <w:rPr>
          <w:b/>
          <w:sz w:val="22"/>
          <w:szCs w:val="22"/>
          <w:lang w:val="ro-RO"/>
        </w:rPr>
        <w:t>pacient</w:t>
      </w:r>
    </w:p>
    <w:p w:rsidR="002A7BD9" w:rsidRPr="0052642B" w:rsidRDefault="002A7BD9">
      <w:pPr>
        <w:jc w:val="center"/>
        <w:rPr>
          <w:sz w:val="22"/>
          <w:szCs w:val="22"/>
          <w:lang w:val="it-IT"/>
        </w:rPr>
      </w:pPr>
    </w:p>
    <w:p w:rsidR="002768CA" w:rsidRPr="0052642B" w:rsidRDefault="00FB7700">
      <w:pPr>
        <w:shd w:val="clear" w:color="auto" w:fill="E0E0E0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ro-RO"/>
        </w:rPr>
        <w:t>Stavra</w:t>
      </w:r>
      <w:r w:rsidR="00574A03" w:rsidRPr="0052642B">
        <w:rPr>
          <w:b/>
          <w:sz w:val="22"/>
          <w:szCs w:val="22"/>
          <w:lang w:val="ro-RO"/>
        </w:rPr>
        <w:t xml:space="preserve"> 10 </w:t>
      </w:r>
      <w:r w:rsidR="002768CA" w:rsidRPr="0052642B">
        <w:rPr>
          <w:b/>
          <w:sz w:val="22"/>
          <w:szCs w:val="22"/>
          <w:lang w:val="ro-RO"/>
        </w:rPr>
        <w:t>mg comprimate filmate</w:t>
      </w:r>
    </w:p>
    <w:p w:rsidR="002768CA" w:rsidRPr="0052642B" w:rsidRDefault="00FB7700">
      <w:pPr>
        <w:shd w:val="clear" w:color="auto" w:fill="D9D9D9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ro-RO"/>
        </w:rPr>
        <w:t>Stavra</w:t>
      </w:r>
      <w:r w:rsidR="00574A03" w:rsidRPr="0052642B">
        <w:rPr>
          <w:b/>
          <w:sz w:val="22"/>
          <w:szCs w:val="22"/>
          <w:lang w:val="ro-RO"/>
        </w:rPr>
        <w:t xml:space="preserve"> 20 </w:t>
      </w:r>
      <w:r w:rsidR="002768CA" w:rsidRPr="0052642B">
        <w:rPr>
          <w:b/>
          <w:sz w:val="22"/>
          <w:szCs w:val="22"/>
          <w:lang w:val="ro-RO"/>
        </w:rPr>
        <w:t>mg comprimate filmate</w:t>
      </w:r>
    </w:p>
    <w:p w:rsidR="002768CA" w:rsidRPr="0052642B" w:rsidRDefault="00FB7700">
      <w:pPr>
        <w:shd w:val="clear" w:color="auto" w:fill="CCCCCC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ro-RO"/>
        </w:rPr>
        <w:t>Stavra</w:t>
      </w:r>
      <w:r w:rsidR="00574A03" w:rsidRPr="0052642B">
        <w:rPr>
          <w:b/>
          <w:sz w:val="22"/>
          <w:szCs w:val="22"/>
          <w:lang w:val="ro-RO"/>
        </w:rPr>
        <w:t xml:space="preserve"> 40 </w:t>
      </w:r>
      <w:r w:rsidR="002768CA" w:rsidRPr="0052642B">
        <w:rPr>
          <w:b/>
          <w:sz w:val="22"/>
          <w:szCs w:val="22"/>
          <w:lang w:val="ro-RO"/>
        </w:rPr>
        <w:t>mg comprimate filmate</w:t>
      </w:r>
    </w:p>
    <w:p w:rsidR="002768CA" w:rsidRPr="0052642B" w:rsidRDefault="00FB7700">
      <w:pPr>
        <w:shd w:val="clear" w:color="auto" w:fill="B3B3B3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ro-RO"/>
        </w:rPr>
        <w:t>Stavra</w:t>
      </w:r>
      <w:r w:rsidR="00574A03" w:rsidRPr="0052642B">
        <w:rPr>
          <w:b/>
          <w:sz w:val="22"/>
          <w:szCs w:val="22"/>
          <w:lang w:val="ro-RO"/>
        </w:rPr>
        <w:t xml:space="preserve"> 80 </w:t>
      </w:r>
      <w:r w:rsidR="002768CA" w:rsidRPr="0052642B">
        <w:rPr>
          <w:b/>
          <w:sz w:val="22"/>
          <w:szCs w:val="22"/>
          <w:lang w:val="ro-RO"/>
        </w:rPr>
        <w:t>mg comprimate filmate</w:t>
      </w:r>
    </w:p>
    <w:p w:rsidR="002768CA" w:rsidRPr="0052642B" w:rsidRDefault="002768CA">
      <w:pPr>
        <w:jc w:val="center"/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Atorvastatină</w:t>
      </w:r>
    </w:p>
    <w:p w:rsidR="002768CA" w:rsidRPr="0052642B" w:rsidRDefault="002768CA">
      <w:pPr>
        <w:jc w:val="center"/>
        <w:rPr>
          <w:sz w:val="22"/>
          <w:szCs w:val="22"/>
          <w:lang w:val="it-IT"/>
        </w:rPr>
      </w:pPr>
    </w:p>
    <w:p w:rsidR="002768CA" w:rsidRPr="0052642B" w:rsidRDefault="002768CA">
      <w:pPr>
        <w:jc w:val="center"/>
        <w:rPr>
          <w:b/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Citiţi cu atenţie şi în întregime acest prospect înainte de a începe să luaţi acest medicament deoarece conţine informaţii importante pentru dumneavoastră.</w:t>
      </w:r>
    </w:p>
    <w:p w:rsidR="002768CA" w:rsidRPr="00F54E89" w:rsidRDefault="002768CA">
      <w:pPr>
        <w:tabs>
          <w:tab w:val="left" w:pos="540"/>
        </w:tabs>
        <w:rPr>
          <w:sz w:val="22"/>
        </w:rPr>
      </w:pPr>
      <w:r w:rsidRPr="00F54E89">
        <w:rPr>
          <w:sz w:val="22"/>
        </w:rPr>
        <w:t>-</w:t>
      </w:r>
      <w:r w:rsidRPr="00F54E89">
        <w:rPr>
          <w:sz w:val="22"/>
        </w:rPr>
        <w:tab/>
      </w:r>
      <w:r w:rsidRPr="0052642B">
        <w:rPr>
          <w:sz w:val="22"/>
          <w:szCs w:val="22"/>
          <w:lang w:val="ro-RO"/>
        </w:rPr>
        <w:t>Păstraţi acest prospect.</w:t>
      </w:r>
      <w:r w:rsidRPr="00F54E89">
        <w:rPr>
          <w:sz w:val="22"/>
        </w:rPr>
        <w:t xml:space="preserve"> </w:t>
      </w:r>
      <w:r w:rsidRPr="0052642B">
        <w:rPr>
          <w:sz w:val="22"/>
          <w:szCs w:val="22"/>
          <w:lang w:val="ro-RO"/>
        </w:rPr>
        <w:t>S-ar putea să fie necesar să-l recitiţi.</w:t>
      </w:r>
    </w:p>
    <w:p w:rsidR="002768CA" w:rsidRPr="00F54E89" w:rsidRDefault="002768CA">
      <w:pPr>
        <w:tabs>
          <w:tab w:val="left" w:pos="540"/>
        </w:tabs>
        <w:rPr>
          <w:sz w:val="22"/>
        </w:rPr>
      </w:pPr>
      <w:r w:rsidRPr="00F54E89">
        <w:rPr>
          <w:sz w:val="22"/>
        </w:rPr>
        <w:t>-</w:t>
      </w:r>
      <w:r w:rsidRPr="00F54E89">
        <w:rPr>
          <w:sz w:val="22"/>
        </w:rPr>
        <w:tab/>
      </w:r>
      <w:r w:rsidRPr="0052642B">
        <w:rPr>
          <w:sz w:val="22"/>
          <w:szCs w:val="22"/>
          <w:lang w:val="ro-RO"/>
        </w:rPr>
        <w:t>Dacă aveţi orice întrebări suplimentare, adresaţi-vă medicului dumneavoastră sau farmacistului.</w:t>
      </w:r>
    </w:p>
    <w:p w:rsidR="002768CA" w:rsidRPr="00F54E89" w:rsidRDefault="002768CA">
      <w:pPr>
        <w:tabs>
          <w:tab w:val="left" w:pos="540"/>
        </w:tabs>
        <w:ind w:left="540" w:hanging="540"/>
        <w:rPr>
          <w:sz w:val="22"/>
          <w:lang w:val="fr-FR"/>
        </w:rPr>
      </w:pPr>
      <w:r w:rsidRPr="00F54E89">
        <w:rPr>
          <w:sz w:val="22"/>
          <w:lang w:val="fr-FR"/>
        </w:rPr>
        <w:t>-</w:t>
      </w:r>
      <w:r w:rsidRPr="00F54E89">
        <w:rPr>
          <w:sz w:val="22"/>
          <w:lang w:val="fr-FR"/>
        </w:rPr>
        <w:tab/>
      </w:r>
      <w:r w:rsidRPr="0052642B">
        <w:rPr>
          <w:sz w:val="22"/>
          <w:szCs w:val="22"/>
          <w:lang w:val="ro-RO"/>
        </w:rPr>
        <w:t>Acest medicament a fost prescris numai pentru dumneavoastră.</w:t>
      </w:r>
      <w:r w:rsidRPr="00F54E89">
        <w:rPr>
          <w:sz w:val="22"/>
          <w:lang w:val="fr-FR"/>
        </w:rPr>
        <w:t xml:space="preserve"> </w:t>
      </w:r>
      <w:r w:rsidRPr="0052642B">
        <w:rPr>
          <w:sz w:val="22"/>
          <w:szCs w:val="22"/>
          <w:lang w:val="ro-RO"/>
        </w:rPr>
        <w:t>Nu trebuie să-l daţi altor persoane.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Le poate face rău, chiar dacă au aceleaşi semne de boală ca dumneavoastră.</w:t>
      </w:r>
    </w:p>
    <w:p w:rsidR="002768CA" w:rsidRPr="00F54E89" w:rsidRDefault="002768CA">
      <w:pPr>
        <w:tabs>
          <w:tab w:val="left" w:pos="540"/>
        </w:tabs>
        <w:ind w:left="540" w:hanging="540"/>
        <w:rPr>
          <w:sz w:val="22"/>
        </w:rPr>
      </w:pPr>
      <w:r w:rsidRPr="00F54E89">
        <w:rPr>
          <w:sz w:val="22"/>
          <w:lang w:val="fr-FR"/>
        </w:rPr>
        <w:t>-</w:t>
      </w:r>
      <w:r w:rsidRPr="00F54E89">
        <w:rPr>
          <w:sz w:val="22"/>
          <w:lang w:val="fr-FR"/>
        </w:rPr>
        <w:tab/>
      </w:r>
      <w:r w:rsidRPr="0052642B">
        <w:rPr>
          <w:sz w:val="22"/>
          <w:szCs w:val="22"/>
          <w:lang w:val="ro-RO"/>
        </w:rPr>
        <w:t>Dacă manifestaţi orice reacţii adverse, adresaţi-vă medicului dumneavoastră sau farmacistului.</w:t>
      </w:r>
      <w:r w:rsidRPr="00F54E89">
        <w:rPr>
          <w:sz w:val="22"/>
          <w:lang w:val="fr-FR"/>
        </w:rPr>
        <w:t xml:space="preserve"> </w:t>
      </w:r>
      <w:r w:rsidRPr="0052642B">
        <w:rPr>
          <w:sz w:val="22"/>
          <w:szCs w:val="22"/>
          <w:lang w:val="ro-RO"/>
        </w:rPr>
        <w:t>Acestea includ orice reacţii adverse nemenţionate în acest prospect.</w:t>
      </w:r>
      <w:r w:rsidR="00BB146B" w:rsidRPr="0052642B">
        <w:rPr>
          <w:sz w:val="22"/>
          <w:szCs w:val="22"/>
          <w:lang w:val="ro-RO"/>
        </w:rPr>
        <w:t xml:space="preserve"> </w:t>
      </w:r>
      <w:r w:rsidR="00260739" w:rsidRPr="0052642B">
        <w:rPr>
          <w:sz w:val="22"/>
          <w:szCs w:val="22"/>
          <w:lang w:val="ro-RO"/>
        </w:rPr>
        <w:t>Vezi pct. 4.</w:t>
      </w:r>
    </w:p>
    <w:p w:rsidR="002768CA" w:rsidRPr="00F54E89" w:rsidRDefault="002768CA">
      <w:pPr>
        <w:rPr>
          <w:b/>
          <w:sz w:val="22"/>
        </w:rPr>
      </w:pPr>
    </w:p>
    <w:p w:rsidR="002768CA" w:rsidRPr="00F54E89" w:rsidRDefault="002768CA">
      <w:pPr>
        <w:rPr>
          <w:b/>
          <w:sz w:val="22"/>
        </w:rPr>
      </w:pPr>
    </w:p>
    <w:p w:rsidR="002768CA" w:rsidRPr="0052642B" w:rsidRDefault="00F459E3">
      <w:pPr>
        <w:rPr>
          <w:sz w:val="22"/>
          <w:szCs w:val="22"/>
          <w:lang w:val="fr-FR"/>
        </w:rPr>
      </w:pPr>
      <w:r w:rsidRPr="0052642B">
        <w:rPr>
          <w:b/>
          <w:sz w:val="22"/>
          <w:szCs w:val="22"/>
          <w:lang w:val="ro-RO"/>
        </w:rPr>
        <w:t>Ce</w:t>
      </w:r>
      <w:r w:rsidR="002768CA" w:rsidRPr="0052642B">
        <w:rPr>
          <w:b/>
          <w:sz w:val="22"/>
          <w:szCs w:val="22"/>
          <w:lang w:val="ro-RO"/>
        </w:rPr>
        <w:t xml:space="preserve"> găsiţi</w:t>
      </w:r>
      <w:r w:rsidRPr="0052642B">
        <w:rPr>
          <w:b/>
          <w:sz w:val="22"/>
          <w:szCs w:val="22"/>
          <w:lang w:val="ro-RO"/>
        </w:rPr>
        <w:t xml:space="preserve"> în acest prospect</w:t>
      </w:r>
      <w:r w:rsidR="002768CA" w:rsidRPr="0052642B">
        <w:rPr>
          <w:b/>
          <w:sz w:val="22"/>
          <w:szCs w:val="22"/>
          <w:lang w:val="ro-RO"/>
        </w:rPr>
        <w:t>:</w:t>
      </w:r>
    </w:p>
    <w:p w:rsidR="002768CA" w:rsidRPr="0052642B" w:rsidRDefault="002768CA" w:rsidP="00556CF3">
      <w:pPr>
        <w:numPr>
          <w:ilvl w:val="0"/>
          <w:numId w:val="3"/>
        </w:numPr>
        <w:tabs>
          <w:tab w:val="left" w:pos="540"/>
        </w:tabs>
        <w:rPr>
          <w:sz w:val="22"/>
          <w:szCs w:val="22"/>
          <w:lang w:val="fr-FR"/>
        </w:rPr>
      </w:pPr>
      <w:r w:rsidRPr="0052642B">
        <w:rPr>
          <w:sz w:val="22"/>
          <w:szCs w:val="22"/>
          <w:lang w:val="ro-RO"/>
        </w:rPr>
        <w:t xml:space="preserve">Ce este </w:t>
      </w:r>
      <w:r w:rsidR="007C366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şi pentru ce se utilizează</w:t>
      </w:r>
    </w:p>
    <w:p w:rsidR="002768CA" w:rsidRPr="0052642B" w:rsidRDefault="002768CA" w:rsidP="00556CF3">
      <w:pPr>
        <w:numPr>
          <w:ilvl w:val="0"/>
          <w:numId w:val="3"/>
        </w:numPr>
        <w:tabs>
          <w:tab w:val="left" w:pos="540"/>
        </w:tabs>
        <w:rPr>
          <w:sz w:val="22"/>
          <w:szCs w:val="22"/>
          <w:lang w:val="fr-FR"/>
        </w:rPr>
      </w:pPr>
      <w:r w:rsidRPr="0052642B">
        <w:rPr>
          <w:sz w:val="22"/>
          <w:szCs w:val="22"/>
          <w:lang w:val="ro-RO"/>
        </w:rPr>
        <w:t xml:space="preserve">Ce trebuie să ştiţi înainte să luaţi </w:t>
      </w:r>
      <w:r w:rsidR="007C3663" w:rsidRPr="0052642B">
        <w:rPr>
          <w:sz w:val="22"/>
          <w:szCs w:val="22"/>
          <w:lang w:val="ro-RO"/>
        </w:rPr>
        <w:t>Stavra</w:t>
      </w:r>
    </w:p>
    <w:p w:rsidR="002768CA" w:rsidRPr="0052642B" w:rsidRDefault="002768CA" w:rsidP="00556CF3">
      <w:pPr>
        <w:numPr>
          <w:ilvl w:val="0"/>
          <w:numId w:val="3"/>
        </w:numPr>
        <w:tabs>
          <w:tab w:val="left" w:pos="540"/>
        </w:tabs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Cum să luaţi </w:t>
      </w:r>
      <w:r w:rsidR="007C3663" w:rsidRPr="0052642B">
        <w:rPr>
          <w:sz w:val="22"/>
          <w:szCs w:val="22"/>
          <w:lang w:val="ro-RO"/>
        </w:rPr>
        <w:t>Stavra</w:t>
      </w:r>
    </w:p>
    <w:p w:rsidR="002768CA" w:rsidRPr="0052642B" w:rsidRDefault="002768CA" w:rsidP="00556CF3">
      <w:pPr>
        <w:numPr>
          <w:ilvl w:val="0"/>
          <w:numId w:val="3"/>
        </w:numPr>
        <w:tabs>
          <w:tab w:val="left" w:pos="540"/>
        </w:tabs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Reacţii adverse posibile</w:t>
      </w:r>
    </w:p>
    <w:p w:rsidR="002768CA" w:rsidRPr="0052642B" w:rsidRDefault="002768CA" w:rsidP="00556CF3">
      <w:pPr>
        <w:numPr>
          <w:ilvl w:val="0"/>
          <w:numId w:val="3"/>
        </w:num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Cum se păstrează </w:t>
      </w:r>
      <w:r w:rsidR="007C3663" w:rsidRPr="0052642B">
        <w:rPr>
          <w:sz w:val="22"/>
          <w:szCs w:val="22"/>
          <w:lang w:val="ro-RO"/>
        </w:rPr>
        <w:t>Stavra</w:t>
      </w:r>
    </w:p>
    <w:p w:rsidR="002768CA" w:rsidRPr="0052642B" w:rsidRDefault="002768CA" w:rsidP="00556CF3">
      <w:pPr>
        <w:numPr>
          <w:ilvl w:val="0"/>
          <w:numId w:val="3"/>
        </w:numPr>
        <w:tabs>
          <w:tab w:val="left" w:pos="540"/>
        </w:tabs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Conţinutul ambalajului şi alte informaţii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tabs>
          <w:tab w:val="left" w:pos="540"/>
        </w:tabs>
        <w:rPr>
          <w:b/>
          <w:sz w:val="22"/>
          <w:szCs w:val="22"/>
          <w:lang w:val="fr-FR"/>
        </w:rPr>
      </w:pPr>
      <w:r w:rsidRPr="0052642B">
        <w:rPr>
          <w:b/>
          <w:sz w:val="22"/>
          <w:szCs w:val="22"/>
          <w:lang w:val="fr-FR"/>
        </w:rPr>
        <w:t>1.</w:t>
      </w:r>
      <w:r w:rsidRPr="0052642B">
        <w:rPr>
          <w:b/>
          <w:sz w:val="22"/>
          <w:szCs w:val="22"/>
          <w:lang w:val="fr-FR"/>
        </w:rPr>
        <w:tab/>
      </w:r>
      <w:r w:rsidRPr="0052642B">
        <w:rPr>
          <w:b/>
          <w:sz w:val="22"/>
          <w:szCs w:val="22"/>
          <w:lang w:val="ro-RO"/>
        </w:rPr>
        <w:t xml:space="preserve">Ce este </w:t>
      </w:r>
      <w:r w:rsidR="007C3663" w:rsidRPr="0052642B">
        <w:rPr>
          <w:b/>
          <w:sz w:val="22"/>
          <w:szCs w:val="22"/>
          <w:lang w:val="ro-RO"/>
        </w:rPr>
        <w:t xml:space="preserve">Stavra </w:t>
      </w:r>
      <w:r w:rsidRPr="0052642B">
        <w:rPr>
          <w:b/>
          <w:sz w:val="22"/>
          <w:szCs w:val="22"/>
          <w:lang w:val="ro-RO"/>
        </w:rPr>
        <w:t>şi pentru ce se utilizează</w:t>
      </w:r>
    </w:p>
    <w:p w:rsidR="002768CA" w:rsidRPr="0052642B" w:rsidRDefault="002768CA">
      <w:pPr>
        <w:rPr>
          <w:sz w:val="22"/>
          <w:szCs w:val="22"/>
          <w:lang w:val="fr-FR"/>
        </w:rPr>
      </w:pPr>
    </w:p>
    <w:p w:rsidR="002768CA" w:rsidRPr="0052642B" w:rsidRDefault="007C3663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Stavra </w:t>
      </w:r>
      <w:r w:rsidR="002768CA" w:rsidRPr="0052642B">
        <w:rPr>
          <w:sz w:val="22"/>
          <w:szCs w:val="22"/>
          <w:lang w:val="ro-RO"/>
        </w:rPr>
        <w:t>aparţine un</w:t>
      </w:r>
      <w:r w:rsidR="002A7BD9" w:rsidRPr="0052642B">
        <w:rPr>
          <w:sz w:val="22"/>
          <w:szCs w:val="22"/>
          <w:lang w:val="ro-RO"/>
        </w:rPr>
        <w:t>e</w:t>
      </w:r>
      <w:r w:rsidR="002768CA" w:rsidRPr="0052642B">
        <w:rPr>
          <w:sz w:val="22"/>
          <w:szCs w:val="22"/>
          <w:lang w:val="ro-RO"/>
        </w:rPr>
        <w:t xml:space="preserve">i </w:t>
      </w:r>
      <w:r w:rsidR="002A7BD9" w:rsidRPr="0052642B">
        <w:rPr>
          <w:sz w:val="22"/>
          <w:szCs w:val="22"/>
          <w:lang w:val="ro-RO"/>
        </w:rPr>
        <w:t xml:space="preserve">clase </w:t>
      </w:r>
      <w:r w:rsidR="002768CA" w:rsidRPr="0052642B">
        <w:rPr>
          <w:sz w:val="22"/>
          <w:szCs w:val="22"/>
          <w:lang w:val="ro-RO"/>
        </w:rPr>
        <w:t xml:space="preserve">de medicamente cunoscute sub denumirea de statine; acestea sunt medicamente care reglează </w:t>
      </w:r>
      <w:r w:rsidR="00363795">
        <w:rPr>
          <w:sz w:val="22"/>
          <w:szCs w:val="22"/>
          <w:lang w:val="ro-RO"/>
        </w:rPr>
        <w:t xml:space="preserve">concentrațiile de </w:t>
      </w:r>
      <w:r w:rsidR="002768CA" w:rsidRPr="0052642B">
        <w:rPr>
          <w:sz w:val="22"/>
          <w:szCs w:val="22"/>
          <w:lang w:val="ro-RO"/>
        </w:rPr>
        <w:t>lipide (grăsimi)</w:t>
      </w:r>
      <w:r w:rsidR="00363795">
        <w:rPr>
          <w:sz w:val="22"/>
          <w:szCs w:val="22"/>
          <w:lang w:val="ro-RO"/>
        </w:rPr>
        <w:t xml:space="preserve"> din sânge</w:t>
      </w:r>
      <w:r w:rsidR="002768CA" w:rsidRPr="0052642B">
        <w:rPr>
          <w:sz w:val="22"/>
          <w:szCs w:val="22"/>
          <w:lang w:val="ro-RO"/>
        </w:rPr>
        <w:t>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7C3663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Stavra </w:t>
      </w:r>
      <w:r w:rsidR="002768CA" w:rsidRPr="0052642B">
        <w:rPr>
          <w:sz w:val="22"/>
          <w:szCs w:val="22"/>
          <w:lang w:val="ro-RO"/>
        </w:rPr>
        <w:t xml:space="preserve">se utilizează pentru scăderea grăsimilor din sânge, cunoscute sub denumirea de colesterol şi trigliceride, atunci când </w:t>
      </w:r>
      <w:r w:rsidR="002A7BD9" w:rsidRPr="0052642B">
        <w:rPr>
          <w:sz w:val="22"/>
          <w:szCs w:val="22"/>
          <w:lang w:val="ro-RO"/>
        </w:rPr>
        <w:t xml:space="preserve">un regim alimentar </w:t>
      </w:r>
      <w:r w:rsidR="002768CA" w:rsidRPr="0052642B">
        <w:rPr>
          <w:sz w:val="22"/>
          <w:szCs w:val="22"/>
          <w:lang w:val="ro-RO"/>
        </w:rPr>
        <w:t>cu conţinut scăzut de grăsimi şi schimbarea stilului de viaţă au eşuat.</w:t>
      </w:r>
      <w:r w:rsidR="002768CA" w:rsidRPr="0052642B">
        <w:rPr>
          <w:sz w:val="22"/>
          <w:szCs w:val="22"/>
          <w:lang w:val="it-IT"/>
        </w:rPr>
        <w:t xml:space="preserve"> </w:t>
      </w:r>
      <w:r w:rsidR="002768CA" w:rsidRPr="0052642B">
        <w:rPr>
          <w:sz w:val="22"/>
          <w:szCs w:val="22"/>
          <w:lang w:val="ro-RO"/>
        </w:rPr>
        <w:t xml:space="preserve">Dacă aveţi un risc crescut de boală cardiacă, </w:t>
      </w:r>
      <w:r w:rsidRPr="0052642B">
        <w:rPr>
          <w:sz w:val="22"/>
          <w:szCs w:val="22"/>
          <w:lang w:val="ro-RO"/>
        </w:rPr>
        <w:t xml:space="preserve">Stavra </w:t>
      </w:r>
      <w:r w:rsidR="002768CA" w:rsidRPr="0052642B">
        <w:rPr>
          <w:sz w:val="22"/>
          <w:szCs w:val="22"/>
          <w:lang w:val="ro-RO"/>
        </w:rPr>
        <w:t>poate fi utilizat şi pentru reducerea acestui risc, chiar dacă valorile colesterolului sunt normale.</w:t>
      </w:r>
      <w:r w:rsidR="002768CA" w:rsidRPr="0052642B">
        <w:rPr>
          <w:sz w:val="22"/>
          <w:szCs w:val="22"/>
          <w:lang w:val="it-IT"/>
        </w:rPr>
        <w:t xml:space="preserve"> </w:t>
      </w:r>
      <w:r w:rsidR="002768CA" w:rsidRPr="0052642B">
        <w:rPr>
          <w:sz w:val="22"/>
          <w:szCs w:val="22"/>
          <w:lang w:val="ro-RO"/>
        </w:rPr>
        <w:t xml:space="preserve">În timpul tratamentului trebuie să continuaţi un regim </w:t>
      </w:r>
      <w:r w:rsidR="002A7BD9" w:rsidRPr="0052642B">
        <w:rPr>
          <w:sz w:val="22"/>
          <w:szCs w:val="22"/>
          <w:lang w:val="ro-RO"/>
        </w:rPr>
        <w:t xml:space="preserve">alimentar </w:t>
      </w:r>
      <w:r w:rsidR="002768CA" w:rsidRPr="0052642B">
        <w:rPr>
          <w:sz w:val="22"/>
          <w:szCs w:val="22"/>
          <w:lang w:val="ro-RO"/>
        </w:rPr>
        <w:t>standard pentru scăderea colesterolului.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917018">
      <w:pPr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it-IT"/>
        </w:rPr>
        <w:t>2.</w:t>
      </w:r>
      <w:r w:rsidRPr="0052642B">
        <w:rPr>
          <w:b/>
          <w:sz w:val="22"/>
          <w:szCs w:val="22"/>
          <w:lang w:val="it-IT"/>
        </w:rPr>
        <w:tab/>
      </w:r>
      <w:r w:rsidR="002768CA" w:rsidRPr="0052642B">
        <w:rPr>
          <w:b/>
          <w:sz w:val="22"/>
          <w:szCs w:val="22"/>
          <w:lang w:val="ro-RO"/>
        </w:rPr>
        <w:t xml:space="preserve">Ce trebuie să ştiţi înainte să luaţi </w:t>
      </w:r>
      <w:r w:rsidR="007C3663" w:rsidRPr="0052642B">
        <w:rPr>
          <w:b/>
          <w:sz w:val="22"/>
          <w:szCs w:val="22"/>
          <w:lang w:val="ro-RO"/>
        </w:rPr>
        <w:t>Stavra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Nu luaţi </w:t>
      </w:r>
      <w:r w:rsidR="007C3663" w:rsidRPr="0052642B">
        <w:rPr>
          <w:b/>
          <w:sz w:val="22"/>
          <w:szCs w:val="22"/>
          <w:lang w:val="ro-RO"/>
        </w:rPr>
        <w:t>Stavra</w:t>
      </w:r>
    </w:p>
    <w:p w:rsidR="002768CA" w:rsidRPr="00A541FB" w:rsidRDefault="002768CA">
      <w:pPr>
        <w:rPr>
          <w:sz w:val="22"/>
          <w:lang w:val="ro-RO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dacă sunteţi alergic la </w:t>
      </w:r>
      <w:r w:rsidR="0052642B" w:rsidRPr="0052642B">
        <w:rPr>
          <w:sz w:val="22"/>
          <w:szCs w:val="22"/>
          <w:lang w:val="ro-RO"/>
        </w:rPr>
        <w:t xml:space="preserve">atorvastatină </w:t>
      </w:r>
      <w:r w:rsidRPr="0052642B">
        <w:rPr>
          <w:sz w:val="22"/>
          <w:szCs w:val="22"/>
          <w:lang w:val="ro-RO"/>
        </w:rPr>
        <w:t xml:space="preserve">sau la oricare dintre celelalte componente ale acestui medicament (enumerate la </w:t>
      </w:r>
      <w:r w:rsidR="00363795">
        <w:rPr>
          <w:sz w:val="22"/>
          <w:szCs w:val="22"/>
          <w:lang w:val="ro-RO"/>
        </w:rPr>
        <w:t>pct.</w:t>
      </w:r>
      <w:r w:rsidR="00363795" w:rsidRPr="0052642B">
        <w:rPr>
          <w:sz w:val="22"/>
          <w:szCs w:val="22"/>
          <w:lang w:val="ro-RO"/>
        </w:rPr>
        <w:t xml:space="preserve"> </w:t>
      </w:r>
      <w:r w:rsidRPr="0052642B">
        <w:rPr>
          <w:sz w:val="22"/>
          <w:szCs w:val="22"/>
          <w:lang w:val="ro-RO"/>
        </w:rPr>
        <w:t>6)</w:t>
      </w:r>
    </w:p>
    <w:p w:rsidR="004B2510" w:rsidRPr="0052642B" w:rsidRDefault="004B2510">
      <w:pPr>
        <w:rPr>
          <w:sz w:val="22"/>
          <w:szCs w:val="22"/>
          <w:lang w:val="it-IT"/>
        </w:rPr>
      </w:pPr>
      <w:r w:rsidRPr="004B2510">
        <w:rPr>
          <w:sz w:val="22"/>
          <w:szCs w:val="22"/>
          <w:lang w:val="it-IT"/>
        </w:rPr>
        <w:t>-</w:t>
      </w:r>
      <w:r>
        <w:rPr>
          <w:sz w:val="22"/>
          <w:szCs w:val="22"/>
          <w:lang w:val="it-IT"/>
        </w:rPr>
        <w:t xml:space="preserve">            </w:t>
      </w:r>
      <w:r w:rsidRPr="004B2510">
        <w:rPr>
          <w:sz w:val="22"/>
          <w:szCs w:val="22"/>
          <w:lang w:val="it-IT"/>
        </w:rPr>
        <w:t>dacă utilizați combinația de glecaprevir/pibrentasvir pentru tratamentul hepatitei cu virus C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dacă aveţi </w:t>
      </w:r>
      <w:r w:rsidR="00260739" w:rsidRPr="0052642B">
        <w:rPr>
          <w:sz w:val="22"/>
          <w:szCs w:val="22"/>
          <w:lang w:val="ro-RO"/>
        </w:rPr>
        <w:t xml:space="preserve">sau aţi avut vreodată </w:t>
      </w:r>
      <w:r w:rsidRPr="0052642B">
        <w:rPr>
          <w:sz w:val="22"/>
          <w:szCs w:val="22"/>
          <w:lang w:val="ro-RO"/>
        </w:rPr>
        <w:t>o boală care afectează ficatul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dacă aveţi sau aţi avut valori anormale inexplicabile ale analizelor de sânge pentru funcţia </w:t>
      </w:r>
      <w:r w:rsidR="00363795">
        <w:rPr>
          <w:sz w:val="22"/>
          <w:szCs w:val="22"/>
          <w:lang w:val="ro-RO"/>
        </w:rPr>
        <w:t>ficatului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dacă sunteţi o femeie care poate avea copii şi nu utilizaţi m</w:t>
      </w:r>
      <w:r w:rsidR="00917018" w:rsidRPr="0052642B">
        <w:rPr>
          <w:sz w:val="22"/>
          <w:szCs w:val="22"/>
          <w:lang w:val="ro-RO"/>
        </w:rPr>
        <w:t>ăsuri</w:t>
      </w:r>
      <w:r w:rsidRPr="0052642B">
        <w:rPr>
          <w:sz w:val="22"/>
          <w:szCs w:val="22"/>
          <w:lang w:val="ro-RO"/>
        </w:rPr>
        <w:t xml:space="preserve"> contraceptive eficace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dacă sunteţi gravidă sau încercaţi să rămâneţi gravidă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dacă alăptaţi</w:t>
      </w:r>
    </w:p>
    <w:p w:rsidR="002768CA" w:rsidRPr="0052642B" w:rsidRDefault="002768CA">
      <w:pPr>
        <w:rPr>
          <w:strike/>
          <w:sz w:val="22"/>
          <w:szCs w:val="22"/>
          <w:lang w:val="it-IT"/>
        </w:rPr>
      </w:pPr>
    </w:p>
    <w:p w:rsidR="002768CA" w:rsidRPr="0052642B" w:rsidRDefault="002768CA">
      <w:pPr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Atenţionări şi precauţii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Discutaţi cu medicul dumneavoastră sau cu farmacistul înainte de a lua </w:t>
      </w:r>
      <w:r w:rsidR="00FB7700">
        <w:rPr>
          <w:sz w:val="22"/>
          <w:szCs w:val="22"/>
          <w:lang w:val="ro-RO"/>
        </w:rPr>
        <w:t>Stavra</w:t>
      </w:r>
      <w:r w:rsidR="00B41667" w:rsidRPr="0052642B">
        <w:rPr>
          <w:sz w:val="22"/>
          <w:szCs w:val="22"/>
          <w:lang w:val="ro-RO"/>
        </w:rPr>
        <w:t>:</w:t>
      </w:r>
    </w:p>
    <w:p w:rsidR="0041667B" w:rsidRPr="004F30ED" w:rsidRDefault="0041667B" w:rsidP="00791890">
      <w:pPr>
        <w:ind w:left="720" w:hanging="720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-            </w:t>
      </w:r>
      <w:r w:rsidRPr="0041667B">
        <w:rPr>
          <w:sz w:val="22"/>
          <w:szCs w:val="22"/>
          <w:lang w:val="it-IT"/>
        </w:rPr>
        <w:t xml:space="preserve">dacă aveţi </w:t>
      </w:r>
      <w:r w:rsidRPr="004F30ED">
        <w:rPr>
          <w:b/>
          <w:bCs/>
          <w:sz w:val="22"/>
          <w:szCs w:val="22"/>
          <w:lang w:val="it-IT"/>
        </w:rPr>
        <w:t>insuficienţă</w:t>
      </w:r>
      <w:r w:rsidRPr="0041667B">
        <w:rPr>
          <w:sz w:val="22"/>
          <w:szCs w:val="22"/>
          <w:lang w:val="it-IT"/>
        </w:rPr>
        <w:t xml:space="preserve"> </w:t>
      </w:r>
      <w:r w:rsidRPr="004F30ED">
        <w:rPr>
          <w:b/>
          <w:bCs/>
          <w:sz w:val="22"/>
          <w:szCs w:val="22"/>
          <w:lang w:val="it-IT"/>
        </w:rPr>
        <w:t>respiratorie severă.</w:t>
      </w:r>
    </w:p>
    <w:p w:rsidR="00260739" w:rsidRPr="0052642B" w:rsidRDefault="002768CA" w:rsidP="00791890">
      <w:pPr>
        <w:ind w:left="720" w:hanging="720"/>
        <w:rPr>
          <w:color w:val="000000"/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="00260739" w:rsidRPr="0052642B">
        <w:rPr>
          <w:sz w:val="22"/>
          <w:szCs w:val="22"/>
          <w:lang w:val="it-IT"/>
        </w:rPr>
        <w:tab/>
      </w:r>
      <w:r w:rsidR="00260739" w:rsidRPr="0052642B">
        <w:rPr>
          <w:sz w:val="22"/>
          <w:szCs w:val="22"/>
          <w:lang w:val="ro-RO"/>
        </w:rPr>
        <w:t>dacă</w:t>
      </w:r>
      <w:r w:rsidR="00260739" w:rsidRPr="0052642B">
        <w:rPr>
          <w:color w:val="000000"/>
          <w:sz w:val="22"/>
          <w:szCs w:val="22"/>
          <w:lang w:val="it-IT"/>
        </w:rPr>
        <w:t xml:space="preserve"> luaţi sau aţi luat în ultimele 7 zile un medicament numit acid fusidic</w:t>
      </w:r>
      <w:r w:rsidR="00B41667" w:rsidRPr="0052642B">
        <w:rPr>
          <w:color w:val="000000"/>
          <w:sz w:val="22"/>
          <w:szCs w:val="22"/>
          <w:lang w:val="it-IT"/>
        </w:rPr>
        <w:t>,</w:t>
      </w:r>
      <w:r w:rsidR="00260739" w:rsidRPr="0052642B">
        <w:rPr>
          <w:color w:val="000000"/>
          <w:sz w:val="22"/>
          <w:szCs w:val="22"/>
          <w:lang w:val="it-IT"/>
        </w:rPr>
        <w:t xml:space="preserve"> (un medicament utilizat pentru infecţii bacteriene), pe cale orală sau prin injecţie. Combinaţia de acid fusidic şi </w:t>
      </w:r>
      <w:r w:rsidR="002243E8" w:rsidRPr="0052642B">
        <w:rPr>
          <w:color w:val="000000"/>
          <w:sz w:val="22"/>
          <w:szCs w:val="22"/>
          <w:lang w:val="it-IT"/>
        </w:rPr>
        <w:t>Stavra</w:t>
      </w:r>
      <w:r w:rsidR="00260739" w:rsidRPr="0052642B">
        <w:rPr>
          <w:color w:val="000000"/>
          <w:sz w:val="22"/>
          <w:szCs w:val="22"/>
          <w:lang w:val="it-IT"/>
        </w:rPr>
        <w:t xml:space="preserve"> poate duce la probleme musculare grave (rabdomioliză).</w:t>
      </w:r>
    </w:p>
    <w:p w:rsidR="002768CA" w:rsidRPr="0052642B" w:rsidRDefault="00260739">
      <w:pPr>
        <w:ind w:left="720" w:hanging="720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="002768CA" w:rsidRPr="0052642B">
        <w:rPr>
          <w:sz w:val="22"/>
          <w:szCs w:val="22"/>
          <w:lang w:val="ro-RO"/>
        </w:rPr>
        <w:t xml:space="preserve">dacă aţi avut anterior un </w:t>
      </w:r>
      <w:r w:rsidR="002768CA" w:rsidRPr="0052642B">
        <w:rPr>
          <w:b/>
          <w:sz w:val="22"/>
          <w:szCs w:val="22"/>
          <w:lang w:val="ro-RO"/>
        </w:rPr>
        <w:t>accident vascular cerebral</w:t>
      </w:r>
      <w:r w:rsidR="002768CA" w:rsidRPr="0052642B">
        <w:rPr>
          <w:sz w:val="22"/>
          <w:szCs w:val="22"/>
          <w:lang w:val="ro-RO"/>
        </w:rPr>
        <w:t xml:space="preserve"> cu sângerare la nivelul creierului, sau dacă aveţi pungi mici cu lichid la nivelul creierului, din cauza unor accidente vasculare cerebrale precedente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dacă aveţi</w:t>
      </w:r>
      <w:r w:rsidRPr="0052642B">
        <w:rPr>
          <w:b/>
          <w:sz w:val="22"/>
          <w:szCs w:val="22"/>
          <w:lang w:val="ro-RO"/>
        </w:rPr>
        <w:t xml:space="preserve"> probleme cu rinichii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dacă aveţi glandă tiroidă mai puţin activă (</w:t>
      </w:r>
      <w:r w:rsidRPr="0052642B">
        <w:rPr>
          <w:b/>
          <w:sz w:val="22"/>
          <w:szCs w:val="22"/>
          <w:lang w:val="ro-RO"/>
        </w:rPr>
        <w:t>hipotiroidism</w:t>
      </w:r>
      <w:r w:rsidRPr="0052642B">
        <w:rPr>
          <w:sz w:val="22"/>
          <w:szCs w:val="22"/>
          <w:lang w:val="ro-RO"/>
        </w:rPr>
        <w:t>)</w:t>
      </w:r>
    </w:p>
    <w:p w:rsidR="002768CA" w:rsidRPr="0052642B" w:rsidRDefault="002768CA">
      <w:pPr>
        <w:ind w:left="720" w:hanging="720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dacă aţi avut </w:t>
      </w:r>
      <w:r w:rsidRPr="0052642B">
        <w:rPr>
          <w:b/>
          <w:sz w:val="22"/>
          <w:szCs w:val="22"/>
          <w:lang w:val="ro-RO"/>
        </w:rPr>
        <w:t>dureri musculare</w:t>
      </w:r>
      <w:r w:rsidRPr="0052642B">
        <w:rPr>
          <w:sz w:val="22"/>
          <w:szCs w:val="22"/>
          <w:lang w:val="ro-RO"/>
        </w:rPr>
        <w:t xml:space="preserve"> repetate sau inexplicabile, antecedente personale sau familiale de tulburări musculare</w:t>
      </w:r>
    </w:p>
    <w:p w:rsidR="002768CA" w:rsidRPr="0052642B" w:rsidRDefault="002768CA">
      <w:pPr>
        <w:ind w:left="720" w:hanging="720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dacă aţi avut anterior tulburări musculare în timpul tratamentului cu </w:t>
      </w:r>
      <w:r w:rsidRPr="0052642B">
        <w:rPr>
          <w:b/>
          <w:sz w:val="22"/>
          <w:szCs w:val="22"/>
          <w:lang w:val="ro-RO"/>
        </w:rPr>
        <w:t>alte medicamente care scad valorile lipidelor</w:t>
      </w:r>
      <w:r w:rsidRPr="0052642B">
        <w:rPr>
          <w:sz w:val="22"/>
          <w:szCs w:val="22"/>
          <w:lang w:val="ro-RO"/>
        </w:rPr>
        <w:t xml:space="preserve"> (de exemplu alte statine sau medicamente cunoscute sub numele de „fibraţi”)</w:t>
      </w:r>
      <w:r w:rsidRPr="0052642B">
        <w:rPr>
          <w:sz w:val="22"/>
          <w:szCs w:val="22"/>
          <w:lang w:val="it-IT"/>
        </w:rPr>
        <w:t xml:space="preserve"> 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dacă consumaţi în mod regulat cantităţi mari de </w:t>
      </w:r>
      <w:r w:rsidRPr="0052642B">
        <w:rPr>
          <w:b/>
          <w:sz w:val="22"/>
          <w:szCs w:val="22"/>
          <w:lang w:val="ro-RO"/>
        </w:rPr>
        <w:t>alcool</w:t>
      </w:r>
      <w:r w:rsidR="00363795">
        <w:rPr>
          <w:b/>
          <w:sz w:val="22"/>
          <w:szCs w:val="22"/>
          <w:lang w:val="ro-RO"/>
        </w:rPr>
        <w:t xml:space="preserve"> etilic</w:t>
      </w:r>
    </w:p>
    <w:p w:rsidR="002768CA" w:rsidRPr="00F54E89" w:rsidRDefault="002768CA">
      <w:pPr>
        <w:rPr>
          <w:sz w:val="22"/>
          <w:lang w:val="fr-FR"/>
        </w:rPr>
      </w:pPr>
      <w:r w:rsidRPr="00F54E89">
        <w:rPr>
          <w:sz w:val="22"/>
          <w:lang w:val="fr-FR"/>
        </w:rPr>
        <w:t>-</w:t>
      </w:r>
      <w:r w:rsidRPr="00F54E89">
        <w:rPr>
          <w:sz w:val="22"/>
          <w:lang w:val="fr-FR"/>
        </w:rPr>
        <w:tab/>
      </w:r>
      <w:r w:rsidRPr="0052642B">
        <w:rPr>
          <w:sz w:val="22"/>
          <w:szCs w:val="22"/>
          <w:lang w:val="ro-RO"/>
        </w:rPr>
        <w:t xml:space="preserve">dacă aveţi antecedente de </w:t>
      </w:r>
      <w:r w:rsidRPr="0052642B">
        <w:rPr>
          <w:b/>
          <w:sz w:val="22"/>
          <w:szCs w:val="22"/>
          <w:lang w:val="ro-RO"/>
        </w:rPr>
        <w:t>boală de ficat</w:t>
      </w:r>
    </w:p>
    <w:p w:rsidR="002768CA" w:rsidRPr="0052642B" w:rsidRDefault="002768CA">
      <w:pPr>
        <w:rPr>
          <w:b/>
          <w:sz w:val="22"/>
          <w:szCs w:val="22"/>
          <w:lang w:val="ro-RO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dacă aveţi vârsta </w:t>
      </w:r>
      <w:r w:rsidRPr="0052642B">
        <w:rPr>
          <w:b/>
          <w:sz w:val="22"/>
          <w:szCs w:val="22"/>
          <w:lang w:val="ro-RO"/>
        </w:rPr>
        <w:t>peste 70 ani</w:t>
      </w:r>
    </w:p>
    <w:p w:rsidR="00EB5674" w:rsidRPr="0052642B" w:rsidRDefault="00EB5674" w:rsidP="00EB5674">
      <w:pPr>
        <w:ind w:left="720" w:hanging="720"/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-            </w:t>
      </w:r>
      <w:r w:rsidRPr="0052642B">
        <w:rPr>
          <w:sz w:val="22"/>
          <w:szCs w:val="22"/>
          <w:lang w:val="ro-RO"/>
        </w:rPr>
        <w:t xml:space="preserve">dacă aveţi o </w:t>
      </w:r>
      <w:r w:rsidRPr="0052642B">
        <w:rPr>
          <w:b/>
          <w:sz w:val="22"/>
          <w:szCs w:val="22"/>
          <w:lang w:val="ro-RO"/>
        </w:rPr>
        <w:t>slăbiciune musculară permanentă</w:t>
      </w:r>
      <w:r w:rsidRPr="0052642B">
        <w:rPr>
          <w:sz w:val="22"/>
          <w:szCs w:val="22"/>
          <w:lang w:val="ro-RO"/>
        </w:rPr>
        <w:t>. Pot fi necesare analize de sânge suplimentare pentru diagnosticarea acesteia şi utilizarea altor medicamente pentru a trata această slăbiciune.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Dacă oricare dintre aceste situaţii este valabilă în cazul dumneavoastră, medicul vă va efectua analize de sânge înainte şi, posibil, în timpul tratamentului, pentru evaluarea riscului reacţiilor adverse musculare.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Se cunoaşte faptul că riscul de apariţie a reacţiilor adverse musculare, de exemplu</w:t>
      </w:r>
      <w:r w:rsidRPr="0052642B">
        <w:rPr>
          <w:b/>
          <w:sz w:val="22"/>
          <w:szCs w:val="22"/>
          <w:lang w:val="ro-RO"/>
        </w:rPr>
        <w:t xml:space="preserve"> rabdomioliză</w:t>
      </w:r>
      <w:r w:rsidR="00917018" w:rsidRPr="0052642B">
        <w:rPr>
          <w:b/>
          <w:sz w:val="22"/>
          <w:szCs w:val="22"/>
          <w:lang w:val="ro-RO"/>
        </w:rPr>
        <w:t xml:space="preserve"> </w:t>
      </w:r>
      <w:r w:rsidR="00F269DD" w:rsidRPr="0052642B">
        <w:rPr>
          <w:sz w:val="22"/>
          <w:szCs w:val="22"/>
          <w:lang w:val="ro-RO"/>
        </w:rPr>
        <w:t>(distrugere musculară anormală)</w:t>
      </w:r>
      <w:r w:rsidRPr="0052642B">
        <w:rPr>
          <w:sz w:val="22"/>
          <w:szCs w:val="22"/>
          <w:lang w:val="ro-RO"/>
        </w:rPr>
        <w:t>, creşte în cazul în care anumite medicamente sunt administrate concomitent (vezi punctul 2 „</w:t>
      </w:r>
      <w:r w:rsidR="007C366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împreună cu alte medicamente”).</w:t>
      </w:r>
    </w:p>
    <w:p w:rsidR="002768CA" w:rsidRPr="0052642B" w:rsidRDefault="002768CA">
      <w:pPr>
        <w:rPr>
          <w:b/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În timp ce vi se administrează acest medicament, medicul dumneavoastră vă va monitoriza strict dacă aveţi diabet zaharat sau dacă prezentaţi un risc de apariţie a diabetului zaharat.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Este posibil să prezentaţi un risc de apariţie a diabetului zaharat dacă aveţi valori crescute ale zahărului şi lipidelor în sânge, greutate corporală în exces şi valori crescute ale tensiunii arteriale.</w:t>
      </w:r>
    </w:p>
    <w:p w:rsidR="002768CA" w:rsidRPr="0052642B" w:rsidRDefault="002768CA">
      <w:pPr>
        <w:rPr>
          <w:b/>
          <w:sz w:val="22"/>
          <w:szCs w:val="22"/>
          <w:lang w:val="it-IT"/>
        </w:rPr>
      </w:pPr>
    </w:p>
    <w:p w:rsidR="002768CA" w:rsidRPr="0052642B" w:rsidRDefault="007C3663">
      <w:pPr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Stavra </w:t>
      </w:r>
      <w:r w:rsidR="002768CA" w:rsidRPr="0052642B">
        <w:rPr>
          <w:b/>
          <w:sz w:val="22"/>
          <w:szCs w:val="22"/>
          <w:lang w:val="ro-RO"/>
        </w:rPr>
        <w:t>împreună cu alte medicamente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pacing w:val="-2"/>
          <w:sz w:val="22"/>
          <w:szCs w:val="22"/>
          <w:lang w:val="ro-RO"/>
        </w:rPr>
        <w:t>Spuneţi medicului dumneavoastră sau farmacistului dacă luaţi, aţi luat recent sau s-ar putea să luaţi orice alte medicamente</w:t>
      </w:r>
      <w:r w:rsidRPr="0052642B">
        <w:rPr>
          <w:spacing w:val="-3"/>
          <w:sz w:val="22"/>
          <w:szCs w:val="22"/>
          <w:lang w:val="ro-RO"/>
        </w:rPr>
        <w:t>.</w:t>
      </w:r>
    </w:p>
    <w:p w:rsidR="002768CA" w:rsidRPr="0052642B" w:rsidRDefault="002768CA">
      <w:pPr>
        <w:rPr>
          <w:sz w:val="22"/>
          <w:szCs w:val="22"/>
          <w:lang w:val="ro-RO"/>
        </w:rPr>
      </w:pPr>
      <w:r w:rsidRPr="0052642B">
        <w:rPr>
          <w:sz w:val="22"/>
          <w:szCs w:val="22"/>
          <w:lang w:val="ro-RO"/>
        </w:rPr>
        <w:t xml:space="preserve">Unele medicamente pot modifica efectul </w:t>
      </w:r>
      <w:r w:rsidR="007C366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sau acesta poate modifica efectul altor medicamente.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Acest tip de interacţiune poate să scadă eficacitatea unuia sau a ambelor medicamente.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Alternativ, poate creşte riscul sau severitatea reacţiilor adverse, inclu</w:t>
      </w:r>
      <w:r w:rsidR="002A7BD9" w:rsidRPr="0052642B">
        <w:rPr>
          <w:sz w:val="22"/>
          <w:szCs w:val="22"/>
          <w:lang w:val="ro-RO"/>
        </w:rPr>
        <w:t>siv</w:t>
      </w:r>
      <w:r w:rsidRPr="0052642B">
        <w:rPr>
          <w:sz w:val="22"/>
          <w:szCs w:val="22"/>
          <w:lang w:val="ro-RO"/>
        </w:rPr>
        <w:t xml:space="preserve"> </w:t>
      </w:r>
      <w:r w:rsidR="00FA6835">
        <w:rPr>
          <w:sz w:val="22"/>
          <w:szCs w:val="22"/>
          <w:lang w:val="ro-RO"/>
        </w:rPr>
        <w:t xml:space="preserve">o </w:t>
      </w:r>
      <w:r w:rsidRPr="0052642B">
        <w:rPr>
          <w:sz w:val="22"/>
          <w:szCs w:val="22"/>
          <w:lang w:val="ro-RO"/>
        </w:rPr>
        <w:t>afecţiun</w:t>
      </w:r>
      <w:r w:rsidR="00FA6835">
        <w:rPr>
          <w:sz w:val="22"/>
          <w:szCs w:val="22"/>
          <w:lang w:val="ro-RO"/>
        </w:rPr>
        <w:t>e</w:t>
      </w:r>
      <w:r w:rsidRPr="0052642B">
        <w:rPr>
          <w:sz w:val="22"/>
          <w:szCs w:val="22"/>
          <w:lang w:val="ro-RO"/>
        </w:rPr>
        <w:t xml:space="preserve"> </w:t>
      </w:r>
      <w:r w:rsidR="00FA6835" w:rsidRPr="0052642B">
        <w:rPr>
          <w:sz w:val="22"/>
          <w:szCs w:val="22"/>
          <w:lang w:val="ro-RO"/>
        </w:rPr>
        <w:t>important</w:t>
      </w:r>
      <w:r w:rsidR="00FA6835">
        <w:rPr>
          <w:sz w:val="22"/>
          <w:szCs w:val="22"/>
          <w:lang w:val="ro-RO"/>
        </w:rPr>
        <w:t>ă cu</w:t>
      </w:r>
      <w:r w:rsidR="0041667B">
        <w:rPr>
          <w:sz w:val="22"/>
          <w:szCs w:val="22"/>
          <w:lang w:val="ro-RO"/>
        </w:rPr>
        <w:t xml:space="preserve"> sc</w:t>
      </w:r>
      <w:r w:rsidR="0041667B" w:rsidRPr="0052642B">
        <w:rPr>
          <w:sz w:val="22"/>
          <w:szCs w:val="22"/>
          <w:lang w:val="ro-RO"/>
        </w:rPr>
        <w:t>ă</w:t>
      </w:r>
      <w:r w:rsidR="0041667B">
        <w:rPr>
          <w:sz w:val="22"/>
          <w:szCs w:val="22"/>
          <w:lang w:val="ro-RO"/>
        </w:rPr>
        <w:t>dere a masei musculare</w:t>
      </w:r>
      <w:r w:rsidRPr="0052642B">
        <w:rPr>
          <w:sz w:val="22"/>
          <w:szCs w:val="22"/>
          <w:lang w:val="ro-RO"/>
        </w:rPr>
        <w:t xml:space="preserve"> (</w:t>
      </w:r>
      <w:r w:rsidR="0041667B" w:rsidRPr="0041667B">
        <w:rPr>
          <w:sz w:val="22"/>
          <w:szCs w:val="22"/>
          <w:lang w:val="ro-RO"/>
        </w:rPr>
        <w:t>cunoscut</w:t>
      </w:r>
      <w:r w:rsidR="0041667B" w:rsidRPr="0052642B">
        <w:rPr>
          <w:sz w:val="22"/>
          <w:szCs w:val="22"/>
          <w:lang w:val="ro-RO"/>
        </w:rPr>
        <w:t>ă</w:t>
      </w:r>
      <w:r w:rsidR="0041667B" w:rsidRPr="0041667B">
        <w:rPr>
          <w:sz w:val="22"/>
          <w:szCs w:val="22"/>
          <w:lang w:val="ro-RO"/>
        </w:rPr>
        <w:t xml:space="preserve"> ca </w:t>
      </w:r>
      <w:r w:rsidRPr="0052642B">
        <w:rPr>
          <w:b/>
          <w:sz w:val="22"/>
          <w:szCs w:val="22"/>
          <w:lang w:val="ro-RO"/>
        </w:rPr>
        <w:t>rabdomioliză</w:t>
      </w:r>
      <w:r w:rsidRPr="0052642B">
        <w:rPr>
          <w:sz w:val="22"/>
          <w:szCs w:val="22"/>
          <w:lang w:val="ro-RO"/>
        </w:rPr>
        <w:t>), descrisă la punctul 4. Este deosebit de important să spuneţi medicului dumneavoastră dacă luaţi:</w:t>
      </w:r>
    </w:p>
    <w:p w:rsidR="002768CA" w:rsidRPr="0052642B" w:rsidRDefault="002768CA">
      <w:pPr>
        <w:rPr>
          <w:sz w:val="22"/>
          <w:szCs w:val="22"/>
          <w:lang w:val="ro-RO"/>
        </w:rPr>
      </w:pPr>
      <w:r w:rsidRPr="0052642B">
        <w:rPr>
          <w:sz w:val="22"/>
          <w:szCs w:val="22"/>
          <w:lang w:val="ro-RO"/>
        </w:rPr>
        <w:t xml:space="preserve"> </w:t>
      </w:r>
    </w:p>
    <w:p w:rsidR="002768CA" w:rsidRPr="0052642B" w:rsidRDefault="002768CA" w:rsidP="00F269DD">
      <w:pPr>
        <w:ind w:left="720" w:hanging="720"/>
        <w:rPr>
          <w:sz w:val="22"/>
          <w:szCs w:val="22"/>
          <w:lang w:val="ro-RO"/>
        </w:rPr>
      </w:pPr>
      <w:r w:rsidRPr="0052642B">
        <w:rPr>
          <w:sz w:val="22"/>
          <w:szCs w:val="22"/>
          <w:lang w:val="ro-RO"/>
        </w:rPr>
        <w:t>-</w:t>
      </w:r>
      <w:r w:rsidRPr="0052642B">
        <w:rPr>
          <w:sz w:val="22"/>
          <w:szCs w:val="22"/>
          <w:lang w:val="ro-RO"/>
        </w:rPr>
        <w:tab/>
        <w:t>medicamente utilizate pentru a modifica modul în care funcţionează sistemul dumneavoastră imunitar, de exemplu ciclosporină</w:t>
      </w:r>
    </w:p>
    <w:p w:rsidR="002768CA" w:rsidRPr="0052642B" w:rsidRDefault="002768CA">
      <w:pPr>
        <w:ind w:left="720" w:hanging="720"/>
        <w:rPr>
          <w:sz w:val="22"/>
          <w:szCs w:val="22"/>
          <w:lang w:val="ro-RO"/>
        </w:rPr>
      </w:pPr>
      <w:r w:rsidRPr="0052642B">
        <w:rPr>
          <w:sz w:val="22"/>
          <w:szCs w:val="22"/>
          <w:lang w:val="ro-RO"/>
        </w:rPr>
        <w:t>-</w:t>
      </w:r>
      <w:r w:rsidRPr="0052642B">
        <w:rPr>
          <w:sz w:val="22"/>
          <w:szCs w:val="22"/>
          <w:lang w:val="ro-RO"/>
        </w:rPr>
        <w:tab/>
        <w:t>anumite antibiotice sau medicamente antifungice, de exemplu eritromicină, claritromicină, telitromicină, ketoconazol, itraconazol, voriconazol, fluconazol, posaconazol, rifampicină, acid fusidic</w:t>
      </w:r>
    </w:p>
    <w:p w:rsidR="002768CA" w:rsidRPr="0052642B" w:rsidRDefault="002768CA" w:rsidP="00F269DD">
      <w:pPr>
        <w:ind w:left="720" w:hanging="720"/>
        <w:rPr>
          <w:sz w:val="22"/>
          <w:szCs w:val="22"/>
          <w:lang w:val="ro-RO"/>
        </w:rPr>
      </w:pPr>
      <w:r w:rsidRPr="0052642B">
        <w:rPr>
          <w:sz w:val="22"/>
          <w:szCs w:val="22"/>
          <w:lang w:val="ro-RO"/>
        </w:rPr>
        <w:t>-</w:t>
      </w:r>
      <w:r w:rsidRPr="0052642B">
        <w:rPr>
          <w:sz w:val="22"/>
          <w:szCs w:val="22"/>
          <w:lang w:val="ro-RO"/>
        </w:rPr>
        <w:tab/>
        <w:t>alte medicamente care reglează valorile lipidelor</w:t>
      </w:r>
      <w:r w:rsidR="00F269DD" w:rsidRPr="0052642B">
        <w:rPr>
          <w:sz w:val="22"/>
          <w:szCs w:val="22"/>
          <w:lang w:val="ro-RO"/>
        </w:rPr>
        <w:t xml:space="preserve"> (grăsimilor)</w:t>
      </w:r>
      <w:r w:rsidRPr="0052642B">
        <w:rPr>
          <w:sz w:val="22"/>
          <w:szCs w:val="22"/>
          <w:lang w:val="ro-RO"/>
        </w:rPr>
        <w:t>, de exemplu gemfibrozil, alţi fibraţi, colestipol</w:t>
      </w:r>
    </w:p>
    <w:p w:rsidR="00A17E58" w:rsidRPr="0052642B" w:rsidRDefault="002768CA">
      <w:pPr>
        <w:ind w:left="720" w:hanging="720"/>
        <w:rPr>
          <w:sz w:val="22"/>
          <w:szCs w:val="22"/>
          <w:lang w:val="ro-RO"/>
        </w:rPr>
      </w:pPr>
      <w:r w:rsidRPr="0052642B">
        <w:rPr>
          <w:sz w:val="22"/>
          <w:szCs w:val="22"/>
          <w:lang w:val="ro-RO"/>
        </w:rPr>
        <w:t>-</w:t>
      </w:r>
      <w:r w:rsidRPr="0052642B">
        <w:rPr>
          <w:sz w:val="22"/>
          <w:szCs w:val="22"/>
          <w:lang w:val="ro-RO"/>
        </w:rPr>
        <w:tab/>
        <w:t xml:space="preserve">unele blocante ale canalelor de calciu utilizate pentru tratamentul anginei pectorale (durerii de piept) sau al tensiunii arteriale </w:t>
      </w:r>
      <w:r w:rsidR="002A7BD9" w:rsidRPr="0052642B">
        <w:rPr>
          <w:sz w:val="22"/>
          <w:szCs w:val="22"/>
          <w:lang w:val="ro-RO"/>
        </w:rPr>
        <w:t>mari</w:t>
      </w:r>
      <w:r w:rsidRPr="0052642B">
        <w:rPr>
          <w:sz w:val="22"/>
          <w:szCs w:val="22"/>
          <w:lang w:val="ro-RO"/>
        </w:rPr>
        <w:t>, de exemplu amlodipină, diltiazem</w:t>
      </w:r>
    </w:p>
    <w:p w:rsidR="002768CA" w:rsidRPr="00A541FB" w:rsidRDefault="00A17E58">
      <w:pPr>
        <w:ind w:left="720" w:hanging="720"/>
        <w:rPr>
          <w:sz w:val="22"/>
          <w:lang w:val="ro-RO"/>
        </w:rPr>
      </w:pPr>
      <w:r w:rsidRPr="0052642B">
        <w:rPr>
          <w:sz w:val="22"/>
          <w:szCs w:val="22"/>
          <w:lang w:val="ro-RO"/>
        </w:rPr>
        <w:t>-</w:t>
      </w:r>
      <w:r w:rsidRPr="0052642B">
        <w:rPr>
          <w:sz w:val="22"/>
          <w:szCs w:val="22"/>
          <w:lang w:val="ro-RO"/>
        </w:rPr>
        <w:tab/>
        <w:t>m</w:t>
      </w:r>
      <w:r w:rsidR="002768CA" w:rsidRPr="0052642B">
        <w:rPr>
          <w:sz w:val="22"/>
          <w:szCs w:val="22"/>
          <w:lang w:val="ro-RO"/>
        </w:rPr>
        <w:t>edicamente utilizate pentru reglarea ritmului inimii, de exemplu digoxină, verapamil, amiodaronă</w:t>
      </w:r>
    </w:p>
    <w:p w:rsidR="0041667B" w:rsidRPr="004F30ED" w:rsidRDefault="0041667B" w:rsidP="0041667B">
      <w:pPr>
        <w:ind w:left="720" w:hanging="72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           </w:t>
      </w:r>
      <w:r w:rsidRPr="0041667B">
        <w:rPr>
          <w:sz w:val="22"/>
          <w:szCs w:val="22"/>
          <w:lang w:val="ro-RO"/>
        </w:rPr>
        <w:t xml:space="preserve">Letermovir, un medicament care vă ajută să </w:t>
      </w:r>
      <w:r>
        <w:rPr>
          <w:sz w:val="22"/>
          <w:szCs w:val="22"/>
          <w:lang w:val="ro-RO"/>
        </w:rPr>
        <w:t>nu</w:t>
      </w:r>
      <w:r w:rsidRPr="0041667B">
        <w:rPr>
          <w:sz w:val="22"/>
          <w:szCs w:val="22"/>
          <w:lang w:val="ro-RO"/>
        </w:rPr>
        <w:t xml:space="preserve"> vă îmbolnăviți </w:t>
      </w:r>
      <w:r>
        <w:rPr>
          <w:sz w:val="22"/>
          <w:szCs w:val="22"/>
          <w:lang w:val="ro-RO"/>
        </w:rPr>
        <w:t>din cauza</w:t>
      </w:r>
      <w:r w:rsidRPr="0041667B">
        <w:rPr>
          <w:sz w:val="22"/>
          <w:szCs w:val="22"/>
          <w:lang w:val="ro-RO"/>
        </w:rPr>
        <w:t xml:space="preserve"> citomegalovirus</w:t>
      </w:r>
    </w:p>
    <w:p w:rsidR="002768CA" w:rsidRPr="00F54E89" w:rsidRDefault="002768CA">
      <w:pPr>
        <w:ind w:left="720" w:hanging="720"/>
        <w:rPr>
          <w:sz w:val="22"/>
          <w:lang w:val="fr-FR"/>
        </w:rPr>
      </w:pPr>
      <w:r w:rsidRPr="00F54E89">
        <w:rPr>
          <w:sz w:val="22"/>
          <w:lang w:val="fr-FR"/>
        </w:rPr>
        <w:t>-</w:t>
      </w:r>
      <w:r w:rsidRPr="00F54E89">
        <w:rPr>
          <w:sz w:val="22"/>
          <w:lang w:val="fr-FR"/>
        </w:rPr>
        <w:tab/>
      </w:r>
      <w:r w:rsidRPr="0052642B">
        <w:rPr>
          <w:sz w:val="22"/>
          <w:szCs w:val="22"/>
          <w:lang w:val="ro-RO"/>
        </w:rPr>
        <w:t xml:space="preserve">medicamente utilizate </w:t>
      </w:r>
      <w:r w:rsidR="002A7BD9" w:rsidRPr="0052642B">
        <w:rPr>
          <w:sz w:val="22"/>
          <w:szCs w:val="22"/>
          <w:lang w:val="ro-RO"/>
        </w:rPr>
        <w:t xml:space="preserve">în </w:t>
      </w:r>
      <w:r w:rsidRPr="0052642B">
        <w:rPr>
          <w:sz w:val="22"/>
          <w:szCs w:val="22"/>
          <w:lang w:val="ro-RO"/>
        </w:rPr>
        <w:t>tratamentul infecţiei cu HIV, de exemplu ritonavir, lopinavir, atazanavir, indinavir, darunavir</w:t>
      </w:r>
      <w:r w:rsidR="005E74AE" w:rsidRPr="0052642B">
        <w:rPr>
          <w:sz w:val="22"/>
          <w:szCs w:val="22"/>
          <w:lang w:val="ro-RO"/>
        </w:rPr>
        <w:t>, combinaţia tipranavir/ritonavir</w:t>
      </w:r>
      <w:r w:rsidRPr="0052642B">
        <w:rPr>
          <w:sz w:val="22"/>
          <w:szCs w:val="22"/>
          <w:lang w:val="ro-RO"/>
        </w:rPr>
        <w:t xml:space="preserve"> etc.</w:t>
      </w:r>
    </w:p>
    <w:p w:rsidR="005E74AE" w:rsidRPr="0052642B" w:rsidRDefault="005E74AE">
      <w:pPr>
        <w:ind w:left="720" w:hanging="720"/>
        <w:rPr>
          <w:sz w:val="22"/>
          <w:szCs w:val="22"/>
          <w:lang w:val="pt-PT"/>
        </w:rPr>
      </w:pPr>
      <w:r w:rsidRPr="0052642B">
        <w:rPr>
          <w:sz w:val="22"/>
          <w:szCs w:val="22"/>
          <w:lang w:val="pt-PT"/>
        </w:rPr>
        <w:t>-</w:t>
      </w:r>
      <w:r w:rsidRPr="0052642B">
        <w:rPr>
          <w:sz w:val="22"/>
          <w:szCs w:val="22"/>
          <w:lang w:val="pt-PT"/>
        </w:rPr>
        <w:tab/>
      </w:r>
      <w:r w:rsidRPr="0052642B">
        <w:rPr>
          <w:sz w:val="22"/>
          <w:szCs w:val="22"/>
          <w:lang w:val="ro-RO"/>
        </w:rPr>
        <w:t>anumite medicamente utilizate pentru tratamentul hepatitei C, de exemplu telaprevir</w:t>
      </w:r>
      <w:r w:rsidR="004B2510">
        <w:rPr>
          <w:sz w:val="22"/>
          <w:szCs w:val="22"/>
          <w:lang w:val="ro-RO"/>
        </w:rPr>
        <w:t xml:space="preserve"> </w:t>
      </w:r>
      <w:r w:rsidR="004B2510" w:rsidRPr="004B2510">
        <w:rPr>
          <w:sz w:val="22"/>
          <w:szCs w:val="22"/>
          <w:lang w:val="ro-RO"/>
        </w:rPr>
        <w:t>boceprevir și combinația de elbasvir/grazoprevir</w:t>
      </w:r>
    </w:p>
    <w:p w:rsidR="002768CA" w:rsidRPr="00F54E89" w:rsidRDefault="002768CA">
      <w:pPr>
        <w:ind w:left="720" w:hanging="720"/>
        <w:rPr>
          <w:sz w:val="22"/>
          <w:lang w:val="fr-FR"/>
        </w:rPr>
      </w:pPr>
      <w:r w:rsidRPr="00F54E89">
        <w:rPr>
          <w:sz w:val="22"/>
          <w:lang w:val="fr-FR"/>
        </w:rPr>
        <w:t>-</w:t>
      </w:r>
      <w:r w:rsidRPr="00F54E89">
        <w:rPr>
          <w:sz w:val="22"/>
          <w:lang w:val="fr-FR"/>
        </w:rPr>
        <w:tab/>
      </w:r>
      <w:r w:rsidRPr="0052642B">
        <w:rPr>
          <w:sz w:val="22"/>
          <w:szCs w:val="22"/>
          <w:lang w:val="ro-RO"/>
        </w:rPr>
        <w:t xml:space="preserve">alte medicamente despre care se cunoaşte faptul că interacţionează cu </w:t>
      </w:r>
      <w:r w:rsidR="00FB7700">
        <w:rPr>
          <w:sz w:val="22"/>
          <w:szCs w:val="22"/>
          <w:lang w:val="ro-RO"/>
        </w:rPr>
        <w:t>Stavra</w:t>
      </w:r>
      <w:r w:rsidRPr="0052642B">
        <w:rPr>
          <w:sz w:val="22"/>
          <w:szCs w:val="22"/>
          <w:lang w:val="ro-RO"/>
        </w:rPr>
        <w:t>, inclu</w:t>
      </w:r>
      <w:r w:rsidR="002A7BD9" w:rsidRPr="0052642B">
        <w:rPr>
          <w:sz w:val="22"/>
          <w:szCs w:val="22"/>
          <w:lang w:val="ro-RO"/>
        </w:rPr>
        <w:t>siv</w:t>
      </w:r>
      <w:r w:rsidRPr="0052642B">
        <w:rPr>
          <w:sz w:val="22"/>
          <w:szCs w:val="22"/>
          <w:lang w:val="ro-RO"/>
        </w:rPr>
        <w:t xml:space="preserve"> ezetimib (care scade concentraţia de colesterol), warfarină (care reduce coagularea sângelui), contraceptive orale, stiripentol (un </w:t>
      </w:r>
      <w:r w:rsidR="00A17E58" w:rsidRPr="0052642B">
        <w:rPr>
          <w:sz w:val="22"/>
          <w:szCs w:val="22"/>
          <w:lang w:val="ro-RO"/>
        </w:rPr>
        <w:t xml:space="preserve">medicament </w:t>
      </w:r>
      <w:r w:rsidRPr="0052642B">
        <w:rPr>
          <w:sz w:val="22"/>
          <w:szCs w:val="22"/>
          <w:lang w:val="ro-RO"/>
        </w:rPr>
        <w:t xml:space="preserve">anticonvulsivant utilizat </w:t>
      </w:r>
      <w:r w:rsidR="00A17E58" w:rsidRPr="0052642B">
        <w:rPr>
          <w:sz w:val="22"/>
          <w:szCs w:val="22"/>
          <w:lang w:val="ro-RO"/>
        </w:rPr>
        <w:t>în</w:t>
      </w:r>
      <w:r w:rsidRPr="0052642B">
        <w:rPr>
          <w:sz w:val="22"/>
          <w:szCs w:val="22"/>
          <w:lang w:val="ro-RO"/>
        </w:rPr>
        <w:t xml:space="preserve"> tratamentul epilepsiei), cimetidină (utilizată pentru tratamentul senzaţiei de arsură în capul pieptului şi ulcerului peptic), fenazonă (un calmant al durerii)</w:t>
      </w:r>
      <w:r w:rsidR="00036832" w:rsidRPr="0052642B">
        <w:rPr>
          <w:sz w:val="22"/>
          <w:szCs w:val="22"/>
          <w:lang w:val="ro-RO"/>
        </w:rPr>
        <w:t xml:space="preserve">, </w:t>
      </w:r>
      <w:r w:rsidR="00036832" w:rsidRPr="0052642B">
        <w:rPr>
          <w:sz w:val="22"/>
          <w:szCs w:val="22"/>
          <w:lang w:val="pt-PT"/>
        </w:rPr>
        <w:t xml:space="preserve">colchicină (utilizată în tratamentul gutei), </w:t>
      </w:r>
      <w:r w:rsidRPr="0052642B">
        <w:rPr>
          <w:sz w:val="22"/>
          <w:szCs w:val="22"/>
          <w:lang w:val="ro-RO"/>
        </w:rPr>
        <w:t xml:space="preserve">antiacide </w:t>
      </w:r>
      <w:r w:rsidR="004B2510" w:rsidRPr="004B2510">
        <w:rPr>
          <w:sz w:val="22"/>
          <w:szCs w:val="22"/>
          <w:lang w:val="ro-RO"/>
        </w:rPr>
        <w:t xml:space="preserve">şi </w:t>
      </w:r>
      <w:r w:rsidRPr="0052642B">
        <w:rPr>
          <w:sz w:val="22"/>
          <w:szCs w:val="22"/>
          <w:lang w:val="ro-RO"/>
        </w:rPr>
        <w:t xml:space="preserve">(medicamente </w:t>
      </w:r>
      <w:r w:rsidR="00036832" w:rsidRPr="0052642B">
        <w:rPr>
          <w:sz w:val="22"/>
          <w:szCs w:val="22"/>
          <w:lang w:val="ro-RO"/>
        </w:rPr>
        <w:t xml:space="preserve">pentru indigestie </w:t>
      </w:r>
      <w:r w:rsidRPr="0052642B">
        <w:rPr>
          <w:sz w:val="22"/>
          <w:szCs w:val="22"/>
          <w:lang w:val="ro-RO"/>
        </w:rPr>
        <w:t>care conţin aluminiu sau magneziu)</w:t>
      </w:r>
      <w:r w:rsidR="00036832" w:rsidRPr="0052642B">
        <w:rPr>
          <w:sz w:val="22"/>
          <w:szCs w:val="22"/>
          <w:lang w:val="pt-PT"/>
        </w:rPr>
        <w:t xml:space="preserve"> </w:t>
      </w:r>
    </w:p>
    <w:p w:rsidR="00036832" w:rsidRPr="00F54E89" w:rsidRDefault="002768CA">
      <w:pPr>
        <w:rPr>
          <w:sz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="00036832" w:rsidRPr="0052642B">
        <w:rPr>
          <w:sz w:val="22"/>
          <w:szCs w:val="22"/>
          <w:lang w:val="pt-PT"/>
        </w:rPr>
        <w:t xml:space="preserve">medicamente eliberate fără prescripţie medicală: </w:t>
      </w:r>
      <w:r w:rsidRPr="0052642B">
        <w:rPr>
          <w:sz w:val="22"/>
          <w:szCs w:val="22"/>
          <w:lang w:val="ro-RO"/>
        </w:rPr>
        <w:t>sunătoare</w:t>
      </w:r>
    </w:p>
    <w:p w:rsidR="002768CA" w:rsidRPr="0052642B" w:rsidRDefault="003D0C8B" w:rsidP="00D839CA">
      <w:pPr>
        <w:ind w:left="720" w:hanging="720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="00036832" w:rsidRPr="0052642B">
        <w:rPr>
          <w:sz w:val="22"/>
          <w:szCs w:val="22"/>
          <w:lang w:val="ro-RO"/>
        </w:rPr>
        <w:t xml:space="preserve">dacă trebuie să luaţi acid fusidic oral pentru a trata o infecţie bacteriană, va trebui să opriţi temporar utilizarea acestui medicament. </w:t>
      </w:r>
      <w:r w:rsidR="00036832" w:rsidRPr="0052642B">
        <w:rPr>
          <w:sz w:val="22"/>
          <w:szCs w:val="22"/>
          <w:lang w:val="pt-PT"/>
        </w:rPr>
        <w:t xml:space="preserve">Medicul dumneavoastră vă va spune când este sigur pentru a reȋncepe </w:t>
      </w:r>
      <w:r w:rsidR="002A1E32" w:rsidRPr="0052642B">
        <w:rPr>
          <w:sz w:val="22"/>
          <w:szCs w:val="22"/>
          <w:lang w:val="pt-PT"/>
        </w:rPr>
        <w:t>Stavra</w:t>
      </w:r>
      <w:r w:rsidR="00036832" w:rsidRPr="0052642B">
        <w:rPr>
          <w:sz w:val="22"/>
          <w:szCs w:val="22"/>
          <w:lang w:val="pt-PT"/>
        </w:rPr>
        <w:t xml:space="preserve">. Utilizarea </w:t>
      </w:r>
      <w:r w:rsidR="002A1E32" w:rsidRPr="0052642B">
        <w:rPr>
          <w:sz w:val="22"/>
          <w:szCs w:val="22"/>
          <w:lang w:val="pt-PT"/>
        </w:rPr>
        <w:t>Stavra</w:t>
      </w:r>
      <w:r w:rsidR="00036832" w:rsidRPr="0052642B">
        <w:rPr>
          <w:sz w:val="22"/>
          <w:szCs w:val="22"/>
          <w:lang w:val="pt-PT"/>
        </w:rPr>
        <w:t xml:space="preserve"> cu acid fusidic poate duce rareori la slăbiciune musculară, sensibilit</w:t>
      </w:r>
      <w:r w:rsidR="002A1E32" w:rsidRPr="0052642B">
        <w:rPr>
          <w:sz w:val="22"/>
          <w:szCs w:val="22"/>
          <w:lang w:val="pt-PT"/>
        </w:rPr>
        <w:t xml:space="preserve">ate sau durere (rabdomioliză). </w:t>
      </w:r>
      <w:r w:rsidR="00036832" w:rsidRPr="0052642B">
        <w:rPr>
          <w:sz w:val="22"/>
          <w:szCs w:val="22"/>
          <w:lang w:val="fr-FR"/>
        </w:rPr>
        <w:t>Vezi mai multe informații cu privire la rabdomioliză la pct. 4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F54E89" w:rsidRDefault="007C3663">
      <w:pPr>
        <w:rPr>
          <w:b/>
          <w:sz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Stavra </w:t>
      </w:r>
      <w:r w:rsidR="002768CA" w:rsidRPr="0052642B">
        <w:rPr>
          <w:b/>
          <w:sz w:val="22"/>
          <w:szCs w:val="22"/>
          <w:lang w:val="ro-RO"/>
        </w:rPr>
        <w:t>împreună cu alimente, băuturi şi alcool</w:t>
      </w:r>
    </w:p>
    <w:p w:rsidR="00036832" w:rsidRPr="0052642B" w:rsidRDefault="00036832" w:rsidP="00036832">
      <w:pPr>
        <w:rPr>
          <w:sz w:val="22"/>
          <w:szCs w:val="22"/>
          <w:lang w:val="pt-PT"/>
        </w:rPr>
      </w:pPr>
      <w:r w:rsidRPr="0052642B">
        <w:rPr>
          <w:sz w:val="22"/>
          <w:szCs w:val="22"/>
          <w:lang w:val="pt-PT"/>
        </w:rPr>
        <w:t xml:space="preserve">Pentru instrucţiuni privind utilizarea </w:t>
      </w:r>
      <w:r w:rsidR="00255F8A" w:rsidRPr="0052642B">
        <w:rPr>
          <w:sz w:val="22"/>
          <w:szCs w:val="22"/>
          <w:lang w:val="pt-PT"/>
        </w:rPr>
        <w:t>Stavra</w:t>
      </w:r>
      <w:r w:rsidRPr="0052642B">
        <w:rPr>
          <w:sz w:val="22"/>
          <w:szCs w:val="22"/>
          <w:lang w:val="pt-PT"/>
        </w:rPr>
        <w:t>, vezi pct. 3. Vă rugăm să luaţi în considerare următoarele:</w:t>
      </w:r>
    </w:p>
    <w:p w:rsidR="00036832" w:rsidRPr="00A24BBF" w:rsidRDefault="00036832">
      <w:pPr>
        <w:rPr>
          <w:b/>
          <w:sz w:val="22"/>
          <w:lang w:val="it-IT"/>
        </w:rPr>
      </w:pPr>
    </w:p>
    <w:p w:rsidR="002768CA" w:rsidRPr="00A24BBF" w:rsidRDefault="002768CA">
      <w:pPr>
        <w:rPr>
          <w:sz w:val="22"/>
          <w:u w:val="single"/>
          <w:lang w:val="it-IT"/>
        </w:rPr>
      </w:pPr>
      <w:r w:rsidRPr="00A24BBF">
        <w:rPr>
          <w:sz w:val="22"/>
          <w:u w:val="single"/>
          <w:lang w:val="ro-RO"/>
        </w:rPr>
        <w:t xml:space="preserve">Sucul de </w:t>
      </w:r>
      <w:r w:rsidR="00363795" w:rsidRPr="00A24BBF">
        <w:rPr>
          <w:sz w:val="22"/>
          <w:u w:val="single"/>
          <w:lang w:val="ro-RO"/>
        </w:rPr>
        <w:t>gr</w:t>
      </w:r>
      <w:r w:rsidR="00363795">
        <w:rPr>
          <w:sz w:val="22"/>
          <w:u w:val="single"/>
          <w:lang w:val="ro-RO"/>
        </w:rPr>
        <w:t>epfru</w:t>
      </w:r>
      <w:r w:rsidR="00363795" w:rsidRPr="00A24BBF">
        <w:rPr>
          <w:sz w:val="22"/>
          <w:u w:val="single"/>
          <w:lang w:val="ro-RO"/>
        </w:rPr>
        <w:t>t</w:t>
      </w:r>
    </w:p>
    <w:p w:rsidR="002768CA" w:rsidRPr="00F54E89" w:rsidRDefault="002768CA">
      <w:pPr>
        <w:rPr>
          <w:sz w:val="22"/>
          <w:lang w:val="fr-FR"/>
        </w:rPr>
      </w:pPr>
      <w:r w:rsidRPr="0052642B">
        <w:rPr>
          <w:sz w:val="22"/>
          <w:szCs w:val="22"/>
          <w:lang w:val="ro-RO"/>
        </w:rPr>
        <w:t xml:space="preserve">Nu consumaţi mai mult de unul sau două pahare mici cu suc de </w:t>
      </w:r>
      <w:r w:rsidR="00363795" w:rsidRPr="0052642B">
        <w:rPr>
          <w:sz w:val="22"/>
          <w:szCs w:val="22"/>
          <w:lang w:val="ro-RO"/>
        </w:rPr>
        <w:t>gr</w:t>
      </w:r>
      <w:r w:rsidR="00363795">
        <w:rPr>
          <w:sz w:val="22"/>
          <w:szCs w:val="22"/>
          <w:lang w:val="ro-RO"/>
        </w:rPr>
        <w:t>ep</w:t>
      </w:r>
      <w:r w:rsidR="00363795" w:rsidRPr="0052642B">
        <w:rPr>
          <w:sz w:val="22"/>
          <w:szCs w:val="22"/>
          <w:lang w:val="ro-RO"/>
        </w:rPr>
        <w:t xml:space="preserve">frut </w:t>
      </w:r>
      <w:r w:rsidRPr="0052642B">
        <w:rPr>
          <w:sz w:val="22"/>
          <w:szCs w:val="22"/>
          <w:lang w:val="ro-RO"/>
        </w:rPr>
        <w:t xml:space="preserve">pe zi, deoarece cantităţile mari de suc de </w:t>
      </w:r>
      <w:r w:rsidR="00363795" w:rsidRPr="0052642B">
        <w:rPr>
          <w:sz w:val="22"/>
          <w:szCs w:val="22"/>
          <w:lang w:val="ro-RO"/>
        </w:rPr>
        <w:t>gr</w:t>
      </w:r>
      <w:r w:rsidR="00363795">
        <w:rPr>
          <w:sz w:val="22"/>
          <w:szCs w:val="22"/>
          <w:lang w:val="ro-RO"/>
        </w:rPr>
        <w:t>ep</w:t>
      </w:r>
      <w:r w:rsidR="00363795" w:rsidRPr="0052642B">
        <w:rPr>
          <w:sz w:val="22"/>
          <w:szCs w:val="22"/>
          <w:lang w:val="ro-RO"/>
        </w:rPr>
        <w:t xml:space="preserve">frut </w:t>
      </w:r>
      <w:r w:rsidRPr="0052642B">
        <w:rPr>
          <w:sz w:val="22"/>
          <w:szCs w:val="22"/>
          <w:lang w:val="ro-RO"/>
        </w:rPr>
        <w:t xml:space="preserve">pot modifica efectele </w:t>
      </w:r>
      <w:r w:rsidR="00A17E58" w:rsidRPr="0052642B">
        <w:rPr>
          <w:sz w:val="22"/>
          <w:szCs w:val="22"/>
          <w:lang w:val="ro-RO"/>
        </w:rPr>
        <w:t>acestui medicament</w:t>
      </w:r>
      <w:r w:rsidRPr="0052642B">
        <w:rPr>
          <w:sz w:val="22"/>
          <w:szCs w:val="22"/>
          <w:lang w:val="ro-RO"/>
        </w:rPr>
        <w:t>.</w:t>
      </w:r>
    </w:p>
    <w:p w:rsidR="002768CA" w:rsidRPr="00F54E89" w:rsidRDefault="002768CA">
      <w:pPr>
        <w:rPr>
          <w:sz w:val="22"/>
          <w:lang w:val="fr-FR"/>
        </w:rPr>
      </w:pPr>
    </w:p>
    <w:p w:rsidR="002768CA" w:rsidRPr="00A24BBF" w:rsidRDefault="002768CA">
      <w:pPr>
        <w:rPr>
          <w:sz w:val="22"/>
          <w:u w:val="single"/>
          <w:lang w:val="it-IT"/>
        </w:rPr>
      </w:pPr>
      <w:r w:rsidRPr="00A24BBF">
        <w:rPr>
          <w:sz w:val="22"/>
          <w:u w:val="single"/>
          <w:lang w:val="ro-RO"/>
        </w:rPr>
        <w:t>Alcool etilic</w:t>
      </w:r>
    </w:p>
    <w:p w:rsidR="00036832" w:rsidRPr="00A24BBF" w:rsidRDefault="002768CA" w:rsidP="00036832">
      <w:pPr>
        <w:rPr>
          <w:b/>
          <w:sz w:val="22"/>
          <w:lang w:val="it-IT"/>
        </w:rPr>
      </w:pPr>
      <w:r w:rsidRPr="0052642B">
        <w:rPr>
          <w:sz w:val="22"/>
          <w:szCs w:val="22"/>
          <w:lang w:val="ro-RO"/>
        </w:rPr>
        <w:t>Evitaţi să consumaţi prea mult alcool etilic în timpul tratamentului cu acest medicament.</w:t>
      </w:r>
      <w:r w:rsidR="00036832" w:rsidRPr="0052642B">
        <w:rPr>
          <w:sz w:val="22"/>
          <w:szCs w:val="22"/>
          <w:lang w:val="ro-RO"/>
        </w:rPr>
        <w:t xml:space="preserve"> Pentru detalii, vezi punctul 2</w:t>
      </w:r>
      <w:r w:rsidR="00036832" w:rsidRPr="0052642B">
        <w:rPr>
          <w:b/>
          <w:sz w:val="22"/>
          <w:szCs w:val="22"/>
          <w:lang w:val="ro-RO"/>
        </w:rPr>
        <w:t xml:space="preserve"> „</w:t>
      </w:r>
      <w:r w:rsidR="00036832" w:rsidRPr="0052642B">
        <w:rPr>
          <w:sz w:val="22"/>
          <w:szCs w:val="22"/>
          <w:lang w:val="ro-RO"/>
        </w:rPr>
        <w:t>Atenţionări şi precauţii”.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F54E89" w:rsidRDefault="002768CA">
      <w:pPr>
        <w:rPr>
          <w:b/>
          <w:sz w:val="22"/>
          <w:lang w:val="fr-FR"/>
        </w:rPr>
      </w:pPr>
      <w:r w:rsidRPr="0052642B">
        <w:rPr>
          <w:b/>
          <w:sz w:val="22"/>
          <w:szCs w:val="22"/>
          <w:lang w:val="ro-RO"/>
        </w:rPr>
        <w:t>Sarcina, alăptarea şi fertilitatea</w:t>
      </w:r>
    </w:p>
    <w:p w:rsidR="002768CA" w:rsidRPr="00F54E89" w:rsidRDefault="002768CA">
      <w:pPr>
        <w:rPr>
          <w:sz w:val="22"/>
          <w:lang w:val="fr-FR"/>
        </w:rPr>
      </w:pPr>
      <w:r w:rsidRPr="0052642B">
        <w:rPr>
          <w:sz w:val="22"/>
          <w:szCs w:val="22"/>
          <w:lang w:val="ro-RO"/>
        </w:rPr>
        <w:t>Dacă sunteţi gravidă sau alăptaţi, credeţi că aţi putea fi gravidă sau intenţionaţi să rămâneţi gravidă, adresaţi-vă medicului sau farmacistului pentru recomandări înainte de a lua acest medicament.</w:t>
      </w:r>
    </w:p>
    <w:p w:rsidR="002768CA" w:rsidRPr="00F54E89" w:rsidRDefault="002768CA">
      <w:pPr>
        <w:rPr>
          <w:sz w:val="22"/>
          <w:lang w:val="fr-FR"/>
        </w:rPr>
      </w:pPr>
      <w:r w:rsidRPr="0052642B">
        <w:rPr>
          <w:sz w:val="22"/>
          <w:szCs w:val="22"/>
          <w:lang w:val="ro-RO"/>
        </w:rPr>
        <w:t xml:space="preserve">Nu luaţi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dacă sunteţi gravidă sau dacă intenţionaţi să rămâneţi gravidă.</w:t>
      </w:r>
      <w:r w:rsidRPr="00F54E89">
        <w:rPr>
          <w:sz w:val="22"/>
          <w:lang w:val="fr-FR"/>
        </w:rPr>
        <w:t xml:space="preserve"> </w:t>
      </w:r>
    </w:p>
    <w:p w:rsidR="002768CA" w:rsidRPr="00F54E89" w:rsidRDefault="002768CA">
      <w:pPr>
        <w:rPr>
          <w:sz w:val="22"/>
          <w:lang w:val="fr-FR"/>
        </w:rPr>
      </w:pPr>
      <w:r w:rsidRPr="0052642B">
        <w:rPr>
          <w:sz w:val="22"/>
          <w:szCs w:val="22"/>
          <w:lang w:val="ro-RO"/>
        </w:rPr>
        <w:t xml:space="preserve">Nu luaţi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dacă puteţi rămâne gravid</w:t>
      </w:r>
      <w:r w:rsidR="00A17E58" w:rsidRPr="0052642B">
        <w:rPr>
          <w:sz w:val="22"/>
          <w:szCs w:val="22"/>
          <w:lang w:val="ro-RO"/>
        </w:rPr>
        <w:t>ă</w:t>
      </w:r>
      <w:r w:rsidRPr="0052642B">
        <w:rPr>
          <w:sz w:val="22"/>
          <w:szCs w:val="22"/>
          <w:lang w:val="ro-RO"/>
        </w:rPr>
        <w:t>, cu excepţia cazului în care utilizaţi m</w:t>
      </w:r>
      <w:r w:rsidR="00A17E58" w:rsidRPr="0052642B">
        <w:rPr>
          <w:sz w:val="22"/>
          <w:szCs w:val="22"/>
          <w:lang w:val="ro-RO"/>
        </w:rPr>
        <w:t>ăsuri</w:t>
      </w:r>
      <w:r w:rsidRPr="0052642B">
        <w:rPr>
          <w:sz w:val="22"/>
          <w:szCs w:val="22"/>
          <w:lang w:val="ro-RO"/>
        </w:rPr>
        <w:t xml:space="preserve"> contraceptive eficace.</w:t>
      </w:r>
    </w:p>
    <w:p w:rsidR="002768CA" w:rsidRPr="00A541FB" w:rsidRDefault="002768CA">
      <w:pPr>
        <w:rPr>
          <w:sz w:val="22"/>
          <w:lang w:val="ro-RO"/>
        </w:rPr>
      </w:pPr>
      <w:r w:rsidRPr="0052642B">
        <w:rPr>
          <w:sz w:val="22"/>
          <w:szCs w:val="22"/>
          <w:lang w:val="ro-RO"/>
        </w:rPr>
        <w:t xml:space="preserve">Nu luaţi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dacă alăptaţi.</w:t>
      </w:r>
    </w:p>
    <w:p w:rsidR="0041667B" w:rsidRPr="00F54E89" w:rsidRDefault="0041667B">
      <w:pPr>
        <w:rPr>
          <w:sz w:val="22"/>
          <w:lang w:val="fr-FR"/>
        </w:rPr>
      </w:pPr>
      <w:r w:rsidRPr="0052642B">
        <w:rPr>
          <w:sz w:val="22"/>
          <w:szCs w:val="22"/>
          <w:lang w:val="it-IT"/>
        </w:rPr>
        <w:t>Nu a fost determinată siguranţa administrării Stavra la femeile gravide şi la cele care alăptează. </w:t>
      </w:r>
    </w:p>
    <w:p w:rsidR="002768CA" w:rsidRPr="00F54E89" w:rsidRDefault="002768CA">
      <w:pPr>
        <w:rPr>
          <w:b/>
          <w:sz w:val="22"/>
          <w:lang w:val="fr-FR"/>
        </w:rPr>
      </w:pPr>
    </w:p>
    <w:p w:rsidR="002768CA" w:rsidRPr="00F54E89" w:rsidRDefault="002768CA">
      <w:pPr>
        <w:rPr>
          <w:sz w:val="22"/>
          <w:lang w:val="fr-FR"/>
        </w:rPr>
      </w:pPr>
      <w:r w:rsidRPr="0052642B">
        <w:rPr>
          <w:b/>
          <w:sz w:val="22"/>
          <w:szCs w:val="22"/>
          <w:lang w:val="ro-RO"/>
        </w:rPr>
        <w:t>Conducerea vehiculelor şi folosirea utilajelor</w:t>
      </w:r>
    </w:p>
    <w:p w:rsidR="002768CA" w:rsidRPr="00F54E89" w:rsidRDefault="002768CA">
      <w:pPr>
        <w:rPr>
          <w:sz w:val="22"/>
          <w:lang w:val="fr-FR"/>
        </w:rPr>
      </w:pPr>
      <w:r w:rsidRPr="0052642B">
        <w:rPr>
          <w:sz w:val="22"/>
          <w:szCs w:val="22"/>
          <w:lang w:val="ro-RO"/>
        </w:rPr>
        <w:t>În mod normal, acest medicament nu influenţează capacitatea de a conduce vehicule sau de a folosi utilaje.</w:t>
      </w:r>
      <w:r w:rsidRPr="00F54E89">
        <w:rPr>
          <w:sz w:val="22"/>
          <w:lang w:val="fr-FR"/>
        </w:rPr>
        <w:t xml:space="preserve"> </w:t>
      </w:r>
      <w:r w:rsidRPr="0052642B">
        <w:rPr>
          <w:sz w:val="22"/>
          <w:szCs w:val="22"/>
          <w:lang w:val="ro-RO"/>
        </w:rPr>
        <w:t xml:space="preserve">Cu toate acestea, </w:t>
      </w:r>
      <w:r w:rsidRPr="0052642B">
        <w:rPr>
          <w:b/>
          <w:sz w:val="22"/>
          <w:szCs w:val="22"/>
          <w:lang w:val="ro-RO"/>
        </w:rPr>
        <w:t>nu conduceţi vehicule</w:t>
      </w:r>
      <w:r w:rsidRPr="0052642B">
        <w:rPr>
          <w:sz w:val="22"/>
          <w:szCs w:val="22"/>
          <w:lang w:val="ro-RO"/>
        </w:rPr>
        <w:t xml:space="preserve"> dacă acest medicament vă afectează capacitatea de a conduce vehicule.</w:t>
      </w:r>
      <w:r w:rsidRPr="00F54E89">
        <w:rPr>
          <w:sz w:val="22"/>
          <w:lang w:val="fr-FR"/>
        </w:rPr>
        <w:t xml:space="preserve"> </w:t>
      </w:r>
      <w:r w:rsidRPr="0052642B">
        <w:rPr>
          <w:sz w:val="22"/>
          <w:szCs w:val="22"/>
          <w:lang w:val="ro-RO"/>
        </w:rPr>
        <w:t>Nu utilizaţi unelte sau utilaje în cazul în care capacitatea dumneavoastră de a le utiliza este afectată de acest medicament</w:t>
      </w:r>
      <w:r w:rsidR="00A17E58" w:rsidRPr="00F54E89">
        <w:rPr>
          <w:sz w:val="22"/>
          <w:lang w:val="fr-FR"/>
        </w:rPr>
        <w:t>.</w:t>
      </w:r>
    </w:p>
    <w:p w:rsidR="002768CA" w:rsidRPr="00F54E89" w:rsidRDefault="002768CA">
      <w:pPr>
        <w:rPr>
          <w:sz w:val="22"/>
          <w:lang w:val="fr-FR"/>
        </w:rPr>
      </w:pPr>
    </w:p>
    <w:p w:rsidR="002768CA" w:rsidRPr="0052642B" w:rsidRDefault="00964D43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Stavra </w:t>
      </w:r>
      <w:r w:rsidR="00527157" w:rsidRPr="0052642B">
        <w:rPr>
          <w:b/>
          <w:sz w:val="22"/>
          <w:szCs w:val="22"/>
          <w:lang w:val="ro-RO"/>
        </w:rPr>
        <w:t>conţine lactoză monohidrat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Dacă medicul dumneavoastră v-a </w:t>
      </w:r>
      <w:r w:rsidR="00A17E58" w:rsidRPr="0052642B">
        <w:rPr>
          <w:sz w:val="22"/>
          <w:szCs w:val="22"/>
          <w:lang w:val="ro-RO"/>
        </w:rPr>
        <w:t>atenţionat</w:t>
      </w:r>
      <w:r w:rsidRPr="0052642B">
        <w:rPr>
          <w:sz w:val="22"/>
          <w:szCs w:val="22"/>
          <w:lang w:val="ro-RO"/>
        </w:rPr>
        <w:t xml:space="preserve"> că aveţi intoleranţă la </w:t>
      </w:r>
      <w:r w:rsidRPr="0052642B">
        <w:rPr>
          <w:b/>
          <w:sz w:val="22"/>
          <w:szCs w:val="22"/>
          <w:lang w:val="ro-RO"/>
        </w:rPr>
        <w:t xml:space="preserve">unele </w:t>
      </w:r>
      <w:r w:rsidR="00A17E58" w:rsidRPr="0052642B">
        <w:rPr>
          <w:b/>
          <w:sz w:val="22"/>
          <w:szCs w:val="22"/>
          <w:lang w:val="ro-RO"/>
        </w:rPr>
        <w:t>categorii de glucide</w:t>
      </w:r>
      <w:r w:rsidRPr="0052642B">
        <w:rPr>
          <w:sz w:val="22"/>
          <w:szCs w:val="22"/>
          <w:lang w:val="ro-RO"/>
        </w:rPr>
        <w:t xml:space="preserve">, </w:t>
      </w:r>
      <w:r w:rsidR="008D44D7" w:rsidRPr="0052642B">
        <w:rPr>
          <w:sz w:val="22"/>
          <w:szCs w:val="22"/>
          <w:lang w:val="ro-RO"/>
        </w:rPr>
        <w:t xml:space="preserve">vă rugăm să-l întrebaţi </w:t>
      </w:r>
      <w:r w:rsidRPr="0052642B">
        <w:rPr>
          <w:sz w:val="22"/>
          <w:szCs w:val="22"/>
          <w:lang w:val="ro-RO"/>
        </w:rPr>
        <w:t>înainte de a lua acest medicament.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it-IT"/>
        </w:rPr>
        <w:t>3.</w:t>
      </w:r>
      <w:r w:rsidRPr="0052642B">
        <w:rPr>
          <w:b/>
          <w:sz w:val="22"/>
          <w:szCs w:val="22"/>
          <w:lang w:val="it-IT"/>
        </w:rPr>
        <w:tab/>
      </w:r>
      <w:r w:rsidRPr="0052642B">
        <w:rPr>
          <w:b/>
          <w:sz w:val="22"/>
          <w:szCs w:val="22"/>
          <w:lang w:val="ro-RO"/>
        </w:rPr>
        <w:t xml:space="preserve">Cum să luaţi </w:t>
      </w:r>
      <w:r w:rsidR="00964D43" w:rsidRPr="0052642B">
        <w:rPr>
          <w:b/>
          <w:sz w:val="22"/>
          <w:szCs w:val="22"/>
          <w:lang w:val="ro-RO"/>
        </w:rPr>
        <w:t>Stavra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Luaţi întotdeauna acest medicament exact aşa cum v-a spus medicul</w:t>
      </w:r>
      <w:r w:rsidR="008D44D7" w:rsidRPr="0052642B">
        <w:rPr>
          <w:sz w:val="22"/>
          <w:szCs w:val="22"/>
          <w:lang w:val="ro-RO"/>
        </w:rPr>
        <w:t xml:space="preserve"> </w:t>
      </w:r>
      <w:r w:rsidR="00731F05" w:rsidRPr="007E0B75">
        <w:rPr>
          <w:sz w:val="22"/>
          <w:szCs w:val="22"/>
          <w:lang w:val="ro-RO"/>
        </w:rPr>
        <w:t>dumneavoastră</w:t>
      </w:r>
      <w:r w:rsidR="00731F05" w:rsidRPr="0052642B">
        <w:rPr>
          <w:sz w:val="22"/>
          <w:szCs w:val="22"/>
          <w:lang w:val="ro-RO"/>
        </w:rPr>
        <w:t xml:space="preserve"> </w:t>
      </w:r>
      <w:r w:rsidR="008D44D7" w:rsidRPr="0052642B">
        <w:rPr>
          <w:sz w:val="22"/>
          <w:szCs w:val="22"/>
          <w:lang w:val="ro-RO"/>
        </w:rPr>
        <w:t>sau farmacistul</w:t>
      </w:r>
      <w:r w:rsidRPr="0052642B">
        <w:rPr>
          <w:sz w:val="22"/>
          <w:szCs w:val="22"/>
          <w:lang w:val="ro-RO"/>
        </w:rPr>
        <w:t>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Discutaţi cu medicul dumneavoastră sau cu farmacistul dacă nu sunteţi sigur.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Înainte de începerea tratamentului, medicul dumneavoastră vă va </w:t>
      </w:r>
      <w:r w:rsidR="008D44D7" w:rsidRPr="0052642B">
        <w:rPr>
          <w:sz w:val="22"/>
          <w:szCs w:val="22"/>
          <w:lang w:val="ro-RO"/>
        </w:rPr>
        <w:t>stabili</w:t>
      </w:r>
      <w:r w:rsidRPr="0052642B">
        <w:rPr>
          <w:sz w:val="22"/>
          <w:szCs w:val="22"/>
          <w:lang w:val="ro-RO"/>
        </w:rPr>
        <w:t xml:space="preserve"> </w:t>
      </w:r>
      <w:r w:rsidR="00ED2093" w:rsidRPr="0052642B">
        <w:rPr>
          <w:sz w:val="22"/>
          <w:szCs w:val="22"/>
          <w:lang w:val="ro-RO"/>
        </w:rPr>
        <w:t>un regim alimentar</w:t>
      </w:r>
      <w:r w:rsidRPr="0052642B">
        <w:rPr>
          <w:sz w:val="22"/>
          <w:szCs w:val="22"/>
          <w:lang w:val="ro-RO"/>
        </w:rPr>
        <w:t xml:space="preserve"> cu conţinut scăzut de colesterol, pe care trebuie să </w:t>
      </w:r>
      <w:r w:rsidR="00ED2093" w:rsidRPr="0052642B">
        <w:rPr>
          <w:sz w:val="22"/>
          <w:szCs w:val="22"/>
          <w:lang w:val="ro-RO"/>
        </w:rPr>
        <w:t xml:space="preserve">îl </w:t>
      </w:r>
      <w:r w:rsidRPr="0052642B">
        <w:rPr>
          <w:sz w:val="22"/>
          <w:szCs w:val="22"/>
          <w:lang w:val="ro-RO"/>
        </w:rPr>
        <w:t xml:space="preserve">menţineţi şi în timpul tratamentului cu </w:t>
      </w:r>
      <w:r w:rsidR="008D44D7" w:rsidRPr="0052642B">
        <w:rPr>
          <w:sz w:val="22"/>
          <w:szCs w:val="22"/>
          <w:lang w:val="ro-RO"/>
        </w:rPr>
        <w:t>acest medicament</w:t>
      </w:r>
      <w:r w:rsidRPr="0052642B">
        <w:rPr>
          <w:sz w:val="22"/>
          <w:szCs w:val="22"/>
          <w:lang w:val="ro-RO"/>
        </w:rPr>
        <w:t>.</w:t>
      </w:r>
    </w:p>
    <w:p w:rsidR="002768CA" w:rsidRPr="0052642B" w:rsidRDefault="008D44D7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Doza iniţială uzuală de</w:t>
      </w:r>
      <w:r w:rsidR="002768CA" w:rsidRPr="0052642B">
        <w:rPr>
          <w:sz w:val="22"/>
          <w:szCs w:val="22"/>
          <w:lang w:val="ro-RO"/>
        </w:rPr>
        <w:t xml:space="preserve"> </w:t>
      </w:r>
      <w:r w:rsidR="00964D43" w:rsidRPr="0052642B">
        <w:rPr>
          <w:sz w:val="22"/>
          <w:szCs w:val="22"/>
          <w:lang w:val="ro-RO"/>
        </w:rPr>
        <w:t xml:space="preserve">Stavra </w:t>
      </w:r>
      <w:r w:rsidR="002768CA" w:rsidRPr="0052642B">
        <w:rPr>
          <w:sz w:val="22"/>
          <w:szCs w:val="22"/>
          <w:lang w:val="ro-RO"/>
        </w:rPr>
        <w:t xml:space="preserve">este de </w:t>
      </w:r>
      <w:r w:rsidR="002768CA" w:rsidRPr="0052642B">
        <w:rPr>
          <w:b/>
          <w:sz w:val="22"/>
          <w:szCs w:val="22"/>
          <w:lang w:val="ro-RO"/>
        </w:rPr>
        <w:t xml:space="preserve">10 mg o dată pe zi la adulţi, adolescenţi şi copii cu vârsta de </w:t>
      </w:r>
      <w:r w:rsidRPr="0052642B">
        <w:rPr>
          <w:b/>
          <w:sz w:val="22"/>
          <w:szCs w:val="22"/>
          <w:lang w:val="ro-RO"/>
        </w:rPr>
        <w:t xml:space="preserve">cel puţin </w:t>
      </w:r>
      <w:r w:rsidR="002768CA" w:rsidRPr="0052642B">
        <w:rPr>
          <w:b/>
          <w:sz w:val="22"/>
          <w:szCs w:val="22"/>
          <w:lang w:val="ro-RO"/>
        </w:rPr>
        <w:t>10 ani.</w:t>
      </w:r>
      <w:r w:rsidR="002768CA" w:rsidRPr="0052642B">
        <w:rPr>
          <w:sz w:val="22"/>
          <w:szCs w:val="22"/>
          <w:lang w:val="it-IT"/>
        </w:rPr>
        <w:t xml:space="preserve"> </w:t>
      </w:r>
      <w:r w:rsidR="002768CA" w:rsidRPr="0052642B">
        <w:rPr>
          <w:sz w:val="22"/>
          <w:szCs w:val="22"/>
          <w:lang w:val="ro-RO"/>
        </w:rPr>
        <w:t>Dacă medicul dumneavoastră consideră necesar, doza poate fi crescută până când vi se administrează cantitatea necesară.</w:t>
      </w:r>
      <w:r w:rsidR="002768CA" w:rsidRPr="0052642B">
        <w:rPr>
          <w:sz w:val="22"/>
          <w:szCs w:val="22"/>
          <w:lang w:val="it-IT"/>
        </w:rPr>
        <w:t xml:space="preserve"> </w:t>
      </w:r>
      <w:r w:rsidR="002768CA" w:rsidRPr="0052642B">
        <w:rPr>
          <w:sz w:val="22"/>
          <w:szCs w:val="22"/>
          <w:lang w:val="ro-RO"/>
        </w:rPr>
        <w:t>Medicul dumneavoastră va modifica doza la intervale de</w:t>
      </w:r>
      <w:r w:rsidR="002768CA" w:rsidRPr="0052642B">
        <w:rPr>
          <w:b/>
          <w:sz w:val="22"/>
          <w:szCs w:val="22"/>
          <w:lang w:val="ro-RO"/>
        </w:rPr>
        <w:t xml:space="preserve"> 4 săptămâni sau mai mari</w:t>
      </w:r>
      <w:r w:rsidR="002768CA" w:rsidRPr="0052642B">
        <w:rPr>
          <w:sz w:val="22"/>
          <w:szCs w:val="22"/>
          <w:lang w:val="ro-RO"/>
        </w:rPr>
        <w:t>.</w:t>
      </w:r>
      <w:r w:rsidR="002768CA" w:rsidRPr="0052642B">
        <w:rPr>
          <w:sz w:val="22"/>
          <w:szCs w:val="22"/>
          <w:lang w:val="it-IT"/>
        </w:rPr>
        <w:t xml:space="preserve"> </w:t>
      </w:r>
      <w:r w:rsidR="002768CA" w:rsidRPr="00A24BBF">
        <w:rPr>
          <w:b/>
          <w:sz w:val="22"/>
          <w:lang w:val="ro-RO"/>
        </w:rPr>
        <w:t xml:space="preserve">Doza maximă </w:t>
      </w:r>
      <w:r w:rsidR="002768CA" w:rsidRPr="0052642B">
        <w:rPr>
          <w:sz w:val="22"/>
          <w:szCs w:val="22"/>
          <w:lang w:val="ro-RO"/>
        </w:rPr>
        <w:t xml:space="preserve">de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="002768CA" w:rsidRPr="0052642B">
        <w:rPr>
          <w:sz w:val="22"/>
          <w:szCs w:val="22"/>
          <w:lang w:val="ro-RO"/>
        </w:rPr>
        <w:t xml:space="preserve">este de </w:t>
      </w:r>
      <w:r w:rsidR="002768CA" w:rsidRPr="00A24BBF">
        <w:rPr>
          <w:b/>
          <w:sz w:val="22"/>
          <w:lang w:val="ro-RO"/>
        </w:rPr>
        <w:t>80 mg o dată pe zi</w:t>
      </w:r>
      <w:r w:rsidR="002768CA" w:rsidRPr="0052642B">
        <w:rPr>
          <w:sz w:val="22"/>
          <w:szCs w:val="22"/>
          <w:lang w:val="ro-RO"/>
        </w:rPr>
        <w:t>.</w:t>
      </w:r>
    </w:p>
    <w:p w:rsidR="002768CA" w:rsidRPr="00F54E89" w:rsidRDefault="002768CA">
      <w:pPr>
        <w:rPr>
          <w:sz w:val="22"/>
          <w:lang w:val="it-IT"/>
        </w:rPr>
      </w:pPr>
      <w:r w:rsidRPr="0052642B">
        <w:rPr>
          <w:sz w:val="22"/>
          <w:szCs w:val="22"/>
          <w:lang w:val="ro-RO"/>
        </w:rPr>
        <w:t xml:space="preserve">Comprimatele de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trebuie înghiţite întregi, cu o cantitate suficientă de apă, şi pot fi administrate în orice moment al zilei, cu sau fără alimente.</w:t>
      </w:r>
      <w:r w:rsidRPr="0052642B">
        <w:rPr>
          <w:sz w:val="22"/>
          <w:szCs w:val="22"/>
          <w:lang w:val="it-IT"/>
        </w:rPr>
        <w:t xml:space="preserve"> </w:t>
      </w:r>
      <w:r w:rsidR="00ED2093" w:rsidRPr="0052642B">
        <w:rPr>
          <w:sz w:val="22"/>
          <w:szCs w:val="22"/>
          <w:lang w:val="ro-RO"/>
        </w:rPr>
        <w:t>Cu toate acestea</w:t>
      </w:r>
      <w:r w:rsidRPr="0052642B">
        <w:rPr>
          <w:sz w:val="22"/>
          <w:szCs w:val="22"/>
          <w:lang w:val="ro-RO"/>
        </w:rPr>
        <w:t>, încercaţi să luaţi comprimatul</w:t>
      </w:r>
      <w:r w:rsidRPr="0052642B">
        <w:rPr>
          <w:b/>
          <w:sz w:val="22"/>
          <w:szCs w:val="22"/>
          <w:lang w:val="ro-RO"/>
        </w:rPr>
        <w:t xml:space="preserve"> la aceeaşi oră în fiecare zi</w:t>
      </w:r>
      <w:r w:rsidRPr="0052642B">
        <w:rPr>
          <w:sz w:val="22"/>
          <w:szCs w:val="22"/>
          <w:lang w:val="ro-RO"/>
        </w:rPr>
        <w:t>.</w:t>
      </w:r>
    </w:p>
    <w:p w:rsidR="00BB146B" w:rsidRPr="0052642B" w:rsidRDefault="00BB146B" w:rsidP="00D839CA">
      <w:pPr>
        <w:autoSpaceDE w:val="0"/>
        <w:autoSpaceDN w:val="0"/>
        <w:adjustRightInd w:val="0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Comprimatul poate fi divizat în doze egale.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A24BBF" w:rsidRDefault="002768CA">
      <w:pPr>
        <w:rPr>
          <w:b/>
          <w:sz w:val="22"/>
          <w:lang w:val="it-IT"/>
        </w:rPr>
      </w:pPr>
      <w:r w:rsidRPr="00A24BBF">
        <w:rPr>
          <w:b/>
          <w:sz w:val="22"/>
          <w:lang w:val="ro-RO"/>
        </w:rPr>
        <w:t xml:space="preserve">Durata tratamentului cu </w:t>
      </w:r>
      <w:r w:rsidR="00964D43" w:rsidRPr="00A24BBF">
        <w:rPr>
          <w:b/>
          <w:sz w:val="22"/>
          <w:lang w:val="ro-RO"/>
        </w:rPr>
        <w:t xml:space="preserve">Stavra </w:t>
      </w:r>
      <w:r w:rsidRPr="00A24BBF">
        <w:rPr>
          <w:b/>
          <w:sz w:val="22"/>
          <w:lang w:val="ro-RO"/>
        </w:rPr>
        <w:t>este stabilită de către medicul dumneavoastră.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Vă rugăm să vă adresaţi medicului dacă credeţi că efectul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este prea puternic sau prea slab.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Dacă luaţi mai mult </w:t>
      </w:r>
      <w:r w:rsidR="00964D43" w:rsidRPr="0052642B">
        <w:rPr>
          <w:b/>
          <w:sz w:val="22"/>
          <w:szCs w:val="22"/>
          <w:lang w:val="ro-RO"/>
        </w:rPr>
        <w:t xml:space="preserve">Stavra </w:t>
      </w:r>
      <w:r w:rsidRPr="0052642B">
        <w:rPr>
          <w:b/>
          <w:sz w:val="22"/>
          <w:szCs w:val="22"/>
          <w:lang w:val="ro-RO"/>
        </w:rPr>
        <w:t>decât trebuie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Dacă luaţi din greşeală prea multe comprimate de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(mai mult decât doza dumneavoastră zilnică obişnuită), adresaţi-vă medicului dumneavoastră sau celui mai apropiat spital pentru recomandări.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Dacă uitaţi să luaţi </w:t>
      </w:r>
      <w:r w:rsidR="00964D43" w:rsidRPr="0052642B">
        <w:rPr>
          <w:b/>
          <w:sz w:val="22"/>
          <w:szCs w:val="22"/>
          <w:lang w:val="ro-RO"/>
        </w:rPr>
        <w:t>Stavra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Nu luaţi o doză dublă pentru a compensa doza uitată.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 xml:space="preserve">Dacă uitaţi să luaţi o doză, luaţi următoarea doză programată, la </w:t>
      </w:r>
      <w:r w:rsidR="008D44D7" w:rsidRPr="0052642B">
        <w:rPr>
          <w:sz w:val="22"/>
          <w:szCs w:val="22"/>
          <w:lang w:val="ro-RO"/>
        </w:rPr>
        <w:t>ora potrivită</w:t>
      </w:r>
      <w:r w:rsidRPr="0052642B">
        <w:rPr>
          <w:sz w:val="22"/>
          <w:szCs w:val="22"/>
          <w:lang w:val="ro-RO"/>
        </w:rPr>
        <w:t>.</w:t>
      </w:r>
    </w:p>
    <w:p w:rsidR="002768CA" w:rsidRPr="0052642B" w:rsidRDefault="002768CA">
      <w:pPr>
        <w:rPr>
          <w:strike/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Dacă încetaţi să luaţi </w:t>
      </w:r>
      <w:r w:rsidR="00964D43" w:rsidRPr="0052642B">
        <w:rPr>
          <w:b/>
          <w:sz w:val="22"/>
          <w:szCs w:val="22"/>
          <w:lang w:val="ro-RO"/>
        </w:rPr>
        <w:t>Stavra</w:t>
      </w:r>
    </w:p>
    <w:p w:rsidR="002768CA" w:rsidRPr="00A541FB" w:rsidRDefault="002768CA">
      <w:pPr>
        <w:rPr>
          <w:sz w:val="22"/>
          <w:lang w:val="ro-RO"/>
        </w:rPr>
      </w:pPr>
      <w:r w:rsidRPr="0052642B">
        <w:rPr>
          <w:sz w:val="22"/>
          <w:szCs w:val="22"/>
          <w:lang w:val="ro-RO"/>
        </w:rPr>
        <w:t xml:space="preserve">Dacă aveţi orice întrebări suplimentare cu privire la acest </w:t>
      </w:r>
      <w:r w:rsidR="008D44D7" w:rsidRPr="0052642B">
        <w:rPr>
          <w:sz w:val="22"/>
          <w:szCs w:val="22"/>
          <w:lang w:val="ro-RO"/>
        </w:rPr>
        <w:t>medicament</w:t>
      </w:r>
      <w:r w:rsidR="00BB146B" w:rsidRPr="0052642B">
        <w:rPr>
          <w:sz w:val="22"/>
          <w:szCs w:val="22"/>
          <w:lang w:val="ro-RO"/>
        </w:rPr>
        <w:t xml:space="preserve"> sau doriţi să întrerupeţi tratamentul</w:t>
      </w:r>
      <w:r w:rsidRPr="0052642B">
        <w:rPr>
          <w:sz w:val="22"/>
          <w:szCs w:val="22"/>
          <w:lang w:val="ro-RO"/>
        </w:rPr>
        <w:t>, adresaţi-vă medicului dumneavoastră sau farmacistului.</w:t>
      </w:r>
    </w:p>
    <w:p w:rsidR="00515A65" w:rsidRPr="00A541FB" w:rsidRDefault="00515A65">
      <w:pPr>
        <w:rPr>
          <w:sz w:val="22"/>
          <w:lang w:val="ro-RO"/>
        </w:rPr>
      </w:pPr>
    </w:p>
    <w:p w:rsidR="00515A65" w:rsidRPr="00A541FB" w:rsidRDefault="00515A65" w:rsidP="00515A65">
      <w:pPr>
        <w:rPr>
          <w:sz w:val="22"/>
          <w:szCs w:val="22"/>
          <w:lang w:val="it-IT"/>
        </w:rPr>
      </w:pPr>
      <w:r w:rsidRPr="00A541FB">
        <w:rPr>
          <w:sz w:val="22"/>
          <w:szCs w:val="22"/>
          <w:lang w:val="it-IT"/>
        </w:rPr>
        <w:t>Acest medicament conţine sodiu mai puţin de 1 mmol (23 mg) per doză, adică practic „nu conţine</w:t>
      </w:r>
    </w:p>
    <w:p w:rsidR="00515A65" w:rsidRPr="0052642B" w:rsidRDefault="00515A65" w:rsidP="00515A65">
      <w:pPr>
        <w:rPr>
          <w:sz w:val="22"/>
          <w:szCs w:val="22"/>
          <w:lang w:val="it-IT"/>
        </w:rPr>
      </w:pPr>
      <w:r w:rsidRPr="00A541FB">
        <w:rPr>
          <w:sz w:val="22"/>
          <w:szCs w:val="22"/>
          <w:lang w:val="it-IT"/>
        </w:rPr>
        <w:t>sodiu”.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it-IT"/>
        </w:rPr>
        <w:t>4.</w:t>
      </w:r>
      <w:r w:rsidRPr="0052642B">
        <w:rPr>
          <w:b/>
          <w:sz w:val="22"/>
          <w:szCs w:val="22"/>
          <w:lang w:val="it-IT"/>
        </w:rPr>
        <w:tab/>
      </w:r>
      <w:r w:rsidRPr="0052642B">
        <w:rPr>
          <w:b/>
          <w:sz w:val="22"/>
          <w:szCs w:val="22"/>
          <w:lang w:val="ro-RO"/>
        </w:rPr>
        <w:t>Reacţii adverse posibile</w:t>
      </w:r>
      <w:r w:rsidRPr="0052642B">
        <w:rPr>
          <w:b/>
          <w:sz w:val="22"/>
          <w:szCs w:val="22"/>
          <w:lang w:val="it-IT"/>
        </w:rPr>
        <w:t xml:space="preserve"> 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Ca toate medicamentele, acest medicament poate provoca reacţii adverse, cu toate că nu apar la toate persoanele.</w:t>
      </w:r>
    </w:p>
    <w:p w:rsidR="002768CA" w:rsidRPr="0052642B" w:rsidRDefault="002768CA">
      <w:pPr>
        <w:rPr>
          <w:i/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Dacă prezentaţi oricare dintre următoarele reacţii adverse grave</w:t>
      </w:r>
      <w:r w:rsidR="004C05AF">
        <w:rPr>
          <w:b/>
          <w:sz w:val="22"/>
          <w:szCs w:val="22"/>
          <w:lang w:val="ro-RO"/>
        </w:rPr>
        <w:t xml:space="preserve"> sau simptome</w:t>
      </w:r>
      <w:r w:rsidRPr="0052642B">
        <w:rPr>
          <w:b/>
          <w:sz w:val="22"/>
          <w:szCs w:val="22"/>
          <w:lang w:val="ro-RO"/>
        </w:rPr>
        <w:t>, opriţi administrarea comprimatelor şi adresaţi-vă imediat medicului dumneavoastră sau mergeţi la unitatea de primiri urgenţe a celui mai apropiat spital.</w:t>
      </w:r>
    </w:p>
    <w:p w:rsidR="002768CA" w:rsidRPr="0052642B" w:rsidRDefault="002768CA">
      <w:pPr>
        <w:rPr>
          <w:b/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Rare</w:t>
      </w:r>
      <w:r w:rsidRPr="0052642B">
        <w:rPr>
          <w:sz w:val="22"/>
          <w:szCs w:val="22"/>
          <w:lang w:val="ro-RO"/>
        </w:rPr>
        <w:t xml:space="preserve"> (</w:t>
      </w:r>
      <w:r w:rsidR="006C5DB1" w:rsidRPr="0052642B">
        <w:rPr>
          <w:sz w:val="22"/>
          <w:szCs w:val="22"/>
          <w:lang w:val="ro-RO"/>
        </w:rPr>
        <w:t xml:space="preserve">pot </w:t>
      </w:r>
      <w:r w:rsidRPr="0052642B">
        <w:rPr>
          <w:sz w:val="22"/>
          <w:szCs w:val="22"/>
          <w:lang w:val="ro-RO"/>
        </w:rPr>
        <w:t>afect</w:t>
      </w:r>
      <w:r w:rsidR="006C5DB1" w:rsidRPr="0052642B">
        <w:rPr>
          <w:sz w:val="22"/>
          <w:szCs w:val="22"/>
          <w:lang w:val="ro-RO"/>
        </w:rPr>
        <w:t>a</w:t>
      </w:r>
      <w:r w:rsidRPr="0052642B">
        <w:rPr>
          <w:sz w:val="22"/>
          <w:szCs w:val="22"/>
          <w:lang w:val="ro-RO"/>
        </w:rPr>
        <w:t xml:space="preserve"> </w:t>
      </w:r>
      <w:r w:rsidR="006C5DB1" w:rsidRPr="0052642B">
        <w:rPr>
          <w:sz w:val="22"/>
          <w:szCs w:val="22"/>
          <w:lang w:val="ro-RO"/>
        </w:rPr>
        <w:t xml:space="preserve">cel mult 1 din </w:t>
      </w:r>
      <w:r w:rsidRPr="0052642B">
        <w:rPr>
          <w:sz w:val="22"/>
          <w:szCs w:val="22"/>
          <w:lang w:val="ro-RO"/>
        </w:rPr>
        <w:t>1000</w:t>
      </w:r>
      <w:r w:rsidR="006C5DB1" w:rsidRPr="0052642B">
        <w:rPr>
          <w:sz w:val="22"/>
          <w:szCs w:val="22"/>
          <w:lang w:val="ro-RO"/>
        </w:rPr>
        <w:t xml:space="preserve"> persoane</w:t>
      </w:r>
      <w:r w:rsidRPr="0052642B">
        <w:rPr>
          <w:sz w:val="22"/>
          <w:szCs w:val="22"/>
          <w:lang w:val="ro-RO"/>
        </w:rPr>
        <w:t>)</w:t>
      </w:r>
      <w:r w:rsidRPr="0052642B">
        <w:rPr>
          <w:sz w:val="22"/>
          <w:szCs w:val="22"/>
          <w:lang w:val="it-IT"/>
        </w:rPr>
        <w:t xml:space="preserve"> 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reacţie alergică gravă care provoacă umflare a feţei, limbii şi gâtului şi care poate determina mari dificultăţi </w:t>
      </w:r>
      <w:r w:rsidR="00F975DA" w:rsidRPr="0052642B">
        <w:rPr>
          <w:sz w:val="22"/>
          <w:szCs w:val="22"/>
          <w:lang w:val="ro-RO"/>
        </w:rPr>
        <w:t>de</w:t>
      </w:r>
      <w:r w:rsidRPr="0052642B">
        <w:rPr>
          <w:sz w:val="22"/>
          <w:szCs w:val="22"/>
          <w:lang w:val="ro-RO"/>
        </w:rPr>
        <w:t xml:space="preserve"> respiraţie.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o afecţiune gravă manifestată prin descuamare severă şi umflare a pielii, formare de vezicule la nivelul pielii, gurii, ochilor, organelor genitale şi febră.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Erupţie pe piele cu pete de culoare roz-roşii</w:t>
      </w:r>
      <w:r w:rsidR="00D23376" w:rsidRPr="0052642B">
        <w:rPr>
          <w:sz w:val="22"/>
          <w:szCs w:val="22"/>
          <w:lang w:val="ro-RO"/>
        </w:rPr>
        <w:t xml:space="preserve"> (pete colorate neuniform)</w:t>
      </w:r>
      <w:r w:rsidRPr="0052642B">
        <w:rPr>
          <w:sz w:val="22"/>
          <w:szCs w:val="22"/>
          <w:lang w:val="ro-RO"/>
        </w:rPr>
        <w:t>, în special la nivelul palmelor şi tălpilor, care se pot transforma în vezicule.</w:t>
      </w:r>
    </w:p>
    <w:p w:rsidR="002768CA" w:rsidRPr="0052642B" w:rsidRDefault="002768CA" w:rsidP="00E0529F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slăbiciune, sensibilitate sau durere</w:t>
      </w:r>
      <w:r w:rsidR="00914AAB">
        <w:rPr>
          <w:sz w:val="22"/>
          <w:szCs w:val="22"/>
          <w:lang w:val="ro-RO"/>
        </w:rPr>
        <w:t>,</w:t>
      </w:r>
      <w:r w:rsidR="00914AAB" w:rsidRPr="00914AAB">
        <w:t xml:space="preserve"> </w:t>
      </w:r>
      <w:r w:rsidR="00914AAB" w:rsidRPr="00914AAB">
        <w:rPr>
          <w:sz w:val="22"/>
          <w:szCs w:val="22"/>
          <w:lang w:val="ro-RO"/>
        </w:rPr>
        <w:t>ruptură</w:t>
      </w:r>
      <w:r w:rsidRPr="0052642B">
        <w:rPr>
          <w:sz w:val="22"/>
          <w:szCs w:val="22"/>
          <w:lang w:val="ro-RO"/>
        </w:rPr>
        <w:t xml:space="preserve"> musculară</w:t>
      </w:r>
      <w:r w:rsidR="004C05AF">
        <w:rPr>
          <w:sz w:val="22"/>
          <w:szCs w:val="22"/>
          <w:lang w:val="ro-RO"/>
        </w:rPr>
        <w:t xml:space="preserve">, </w:t>
      </w:r>
      <w:r w:rsidR="00E0529F">
        <w:rPr>
          <w:sz w:val="22"/>
          <w:szCs w:val="22"/>
          <w:lang w:val="ro-RO"/>
        </w:rPr>
        <w:t xml:space="preserve">sau </w:t>
      </w:r>
      <w:r w:rsidR="00E0529F" w:rsidRPr="00E0529F">
        <w:rPr>
          <w:sz w:val="22"/>
          <w:szCs w:val="22"/>
          <w:lang w:val="ro-RO"/>
        </w:rPr>
        <w:t>modificări de culoare în roșu-maroniu ale</w:t>
      </w:r>
      <w:r w:rsidR="00F54DD3">
        <w:rPr>
          <w:sz w:val="22"/>
          <w:szCs w:val="22"/>
          <w:lang w:val="ro-RO"/>
        </w:rPr>
        <w:t xml:space="preserve"> u</w:t>
      </w:r>
      <w:r w:rsidR="00E0529F" w:rsidRPr="00E0529F">
        <w:rPr>
          <w:sz w:val="22"/>
          <w:szCs w:val="22"/>
          <w:lang w:val="ro-RO"/>
        </w:rPr>
        <w:t>rinei</w:t>
      </w:r>
      <w:r w:rsidR="00F54DD3">
        <w:rPr>
          <w:sz w:val="22"/>
          <w:szCs w:val="22"/>
          <w:lang w:val="ro-RO"/>
        </w:rPr>
        <w:t xml:space="preserve"> </w:t>
      </w:r>
      <w:r w:rsidRPr="0052642B">
        <w:rPr>
          <w:sz w:val="22"/>
          <w:szCs w:val="22"/>
          <w:lang w:val="ro-RO"/>
        </w:rPr>
        <w:t>şi</w:t>
      </w:r>
      <w:r w:rsidR="00D23376" w:rsidRPr="0052642B">
        <w:rPr>
          <w:sz w:val="22"/>
          <w:szCs w:val="22"/>
          <w:lang w:val="ro-RO"/>
        </w:rPr>
        <w:t>,</w:t>
      </w:r>
      <w:r w:rsidRPr="0052642B">
        <w:rPr>
          <w:sz w:val="22"/>
          <w:szCs w:val="22"/>
          <w:lang w:val="ro-RO"/>
        </w:rPr>
        <w:t xml:space="preserve"> în mod special, dacă aveţi în acelaşi timp o stare generală de rău sau febră; acestea pot să apară ca urmare a unei distrugere anormale a muşchilor</w:t>
      </w:r>
      <w:r w:rsidR="00D23376" w:rsidRPr="0052642B">
        <w:rPr>
          <w:sz w:val="22"/>
          <w:szCs w:val="22"/>
          <w:lang w:val="ro-RO"/>
        </w:rPr>
        <w:t xml:space="preserve"> (rabdomioliză)</w:t>
      </w:r>
      <w:r w:rsidR="00BB146B" w:rsidRPr="0052642B">
        <w:rPr>
          <w:sz w:val="22"/>
          <w:szCs w:val="22"/>
          <w:lang w:val="ro-RO"/>
        </w:rPr>
        <w:t>.</w:t>
      </w:r>
      <w:r w:rsidR="00BB146B" w:rsidRPr="0052642B">
        <w:rPr>
          <w:sz w:val="22"/>
          <w:szCs w:val="22"/>
          <w:lang w:val="it-IT"/>
        </w:rPr>
        <w:t xml:space="preserve"> </w:t>
      </w:r>
      <w:r w:rsidR="00BB146B" w:rsidRPr="0052642B">
        <w:rPr>
          <w:sz w:val="22"/>
          <w:szCs w:val="22"/>
          <w:lang w:val="ro-RO"/>
        </w:rPr>
        <w:t>Distrugerea anormală a muşchilor nu dispare întotdeauna, chiar după ce aţi încetat să mai luaţi atorvastatină, şi aceasta</w:t>
      </w:r>
      <w:r w:rsidRPr="0052642B">
        <w:rPr>
          <w:sz w:val="22"/>
          <w:szCs w:val="22"/>
          <w:lang w:val="ro-RO"/>
        </w:rPr>
        <w:t xml:space="preserve"> poate pune viaţa în pericol şi poate determina probleme </w:t>
      </w:r>
      <w:r w:rsidR="00D23376" w:rsidRPr="0052642B">
        <w:rPr>
          <w:sz w:val="22"/>
          <w:szCs w:val="22"/>
          <w:lang w:val="ro-RO"/>
        </w:rPr>
        <w:t>de</w:t>
      </w:r>
      <w:r w:rsidRPr="0052642B">
        <w:rPr>
          <w:sz w:val="22"/>
          <w:szCs w:val="22"/>
          <w:lang w:val="ro-RO"/>
        </w:rPr>
        <w:t xml:space="preserve"> rinichi.</w:t>
      </w:r>
    </w:p>
    <w:p w:rsidR="002768CA" w:rsidRPr="0052642B" w:rsidRDefault="002768CA">
      <w:pPr>
        <w:rPr>
          <w:b/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Foarte rare</w:t>
      </w:r>
      <w:r w:rsidRPr="0052642B">
        <w:rPr>
          <w:sz w:val="22"/>
          <w:szCs w:val="22"/>
          <w:lang w:val="ro-RO"/>
        </w:rPr>
        <w:t xml:space="preserve"> (</w:t>
      </w:r>
      <w:r w:rsidR="00ED2093" w:rsidRPr="0052642B">
        <w:rPr>
          <w:sz w:val="22"/>
          <w:szCs w:val="22"/>
          <w:lang w:val="ro-RO"/>
        </w:rPr>
        <w:t>afectează mai pu</w:t>
      </w:r>
      <w:r w:rsidR="009F2884" w:rsidRPr="0052642B">
        <w:rPr>
          <w:sz w:val="22"/>
          <w:szCs w:val="22"/>
          <w:lang w:val="ro-RO"/>
        </w:rPr>
        <w:t>ţ</w:t>
      </w:r>
      <w:r w:rsidR="00ED2093" w:rsidRPr="0052642B">
        <w:rPr>
          <w:sz w:val="22"/>
          <w:szCs w:val="22"/>
          <w:lang w:val="ro-RO"/>
        </w:rPr>
        <w:t xml:space="preserve">in de </w:t>
      </w:r>
      <w:r w:rsidRPr="0052642B">
        <w:rPr>
          <w:sz w:val="22"/>
          <w:szCs w:val="22"/>
          <w:lang w:val="ro-RO"/>
        </w:rPr>
        <w:t>1 din 10000</w:t>
      </w:r>
      <w:r w:rsidR="006C5DB1" w:rsidRPr="0052642B">
        <w:rPr>
          <w:sz w:val="22"/>
          <w:szCs w:val="22"/>
          <w:lang w:val="ro-RO"/>
        </w:rPr>
        <w:t xml:space="preserve"> persoane</w:t>
      </w:r>
      <w:r w:rsidRPr="0052642B">
        <w:rPr>
          <w:sz w:val="22"/>
          <w:szCs w:val="22"/>
          <w:lang w:val="ro-RO"/>
        </w:rPr>
        <w:t>):</w:t>
      </w:r>
      <w:r w:rsidRPr="0052642B">
        <w:rPr>
          <w:strike/>
          <w:sz w:val="22"/>
          <w:szCs w:val="22"/>
          <w:lang w:val="it-IT"/>
        </w:rPr>
        <w:t xml:space="preserve"> </w:t>
      </w:r>
    </w:p>
    <w:p w:rsidR="002768CA" w:rsidRPr="00A541FB" w:rsidRDefault="002768CA">
      <w:pPr>
        <w:rPr>
          <w:sz w:val="22"/>
          <w:lang w:val="ro-RO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dacă prezentaţi tulburări legate de sângerări sau vânătăi neaşteptate sau neobişnuite, acestea pot sugera o tulburare la nivelul ficatului.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 xml:space="preserve">Trebuie să vă adresaţi medicului dumneavoastră cât mai curând </w:t>
      </w:r>
      <w:r w:rsidRPr="005C4DCE">
        <w:rPr>
          <w:sz w:val="22"/>
          <w:szCs w:val="22"/>
          <w:lang w:val="ro-RO"/>
        </w:rPr>
        <w:t>posibil.</w:t>
      </w:r>
    </w:p>
    <w:p w:rsidR="00914AAB" w:rsidRPr="0052642B" w:rsidRDefault="00914AAB">
      <w:pPr>
        <w:rPr>
          <w:sz w:val="22"/>
          <w:szCs w:val="22"/>
          <w:lang w:val="it-IT"/>
        </w:rPr>
      </w:pPr>
      <w:r w:rsidRPr="00A541FB">
        <w:rPr>
          <w:sz w:val="22"/>
          <w:szCs w:val="22"/>
          <w:lang w:val="ro-RO"/>
        </w:rPr>
        <w:t>-           Sindromul bolii de tip Lupus (incluzând erupții cutanate, tulburări articulare și efecte asupra celulelor sanguine).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Alte reacţii adverse posibile ale acestui medicament: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Frecvente</w:t>
      </w:r>
      <w:r w:rsidRPr="0052642B">
        <w:rPr>
          <w:sz w:val="22"/>
          <w:szCs w:val="22"/>
          <w:lang w:val="ro-RO"/>
        </w:rPr>
        <w:t xml:space="preserve"> (</w:t>
      </w:r>
      <w:r w:rsidR="00371819" w:rsidRPr="0052642B">
        <w:rPr>
          <w:sz w:val="22"/>
          <w:szCs w:val="22"/>
          <w:lang w:val="ro-RO"/>
        </w:rPr>
        <w:t xml:space="preserve">pot </w:t>
      </w:r>
      <w:r w:rsidRPr="0052642B">
        <w:rPr>
          <w:sz w:val="22"/>
          <w:szCs w:val="22"/>
          <w:lang w:val="ro-RO"/>
        </w:rPr>
        <w:t>afect</w:t>
      </w:r>
      <w:r w:rsidR="00371819" w:rsidRPr="0052642B">
        <w:rPr>
          <w:sz w:val="22"/>
          <w:szCs w:val="22"/>
          <w:lang w:val="ro-RO"/>
        </w:rPr>
        <w:t>a cel mult 1 din 10 persoane</w:t>
      </w:r>
      <w:r w:rsidRPr="0052642B">
        <w:rPr>
          <w:sz w:val="22"/>
          <w:szCs w:val="22"/>
          <w:lang w:val="ro-RO"/>
        </w:rPr>
        <w:t>):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inflamaţie a căilor nazale, durere în gât, sângerare nazală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reacţii alergice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creştere </w:t>
      </w:r>
      <w:r w:rsidR="00D23376" w:rsidRPr="0052642B">
        <w:rPr>
          <w:sz w:val="22"/>
          <w:szCs w:val="22"/>
          <w:lang w:val="ro-RO"/>
        </w:rPr>
        <w:t xml:space="preserve">a </w:t>
      </w:r>
      <w:r w:rsidRPr="0052642B">
        <w:rPr>
          <w:sz w:val="22"/>
          <w:szCs w:val="22"/>
          <w:lang w:val="ro-RO"/>
        </w:rPr>
        <w:t>valorilor zahărului în sânge (dacă aveţi diabet zaharat continuaţi urmărirea atentă a valorilor zahărului în sânge), creştere a concentraţiei de creatinkinază în sânge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durere de cap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greaţă, constipaţie, eliminare de gaze, indigestie, diaree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dureri ale articulaţiilor, dureri ale muşchilor şi durere de spate</w:t>
      </w:r>
    </w:p>
    <w:p w:rsidR="002768CA" w:rsidRPr="0052642B" w:rsidRDefault="002768CA" w:rsidP="00D23376">
      <w:pPr>
        <w:ind w:left="720" w:hanging="720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modificări ale rezultatelor analizelor de sânge care arată că funcţionarea ficatului ar putea fi anormală.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Mai puţin frecvente</w:t>
      </w:r>
      <w:r w:rsidRPr="0052642B">
        <w:rPr>
          <w:sz w:val="22"/>
          <w:szCs w:val="22"/>
          <w:lang w:val="ro-RO"/>
        </w:rPr>
        <w:t xml:space="preserve"> (</w:t>
      </w:r>
      <w:r w:rsidR="00A06AD3" w:rsidRPr="0052642B">
        <w:rPr>
          <w:sz w:val="22"/>
          <w:szCs w:val="22"/>
          <w:lang w:val="ro-RO"/>
        </w:rPr>
        <w:t xml:space="preserve">pot </w:t>
      </w:r>
      <w:r w:rsidRPr="0052642B">
        <w:rPr>
          <w:sz w:val="22"/>
          <w:szCs w:val="22"/>
          <w:lang w:val="ro-RO"/>
        </w:rPr>
        <w:t>afect</w:t>
      </w:r>
      <w:r w:rsidR="00A06AD3" w:rsidRPr="0052642B">
        <w:rPr>
          <w:sz w:val="22"/>
          <w:szCs w:val="22"/>
          <w:lang w:val="ro-RO"/>
        </w:rPr>
        <w:t xml:space="preserve">a cel mult </w:t>
      </w:r>
      <w:r w:rsidRPr="0052642B">
        <w:rPr>
          <w:sz w:val="22"/>
          <w:szCs w:val="22"/>
          <w:lang w:val="ro-RO"/>
        </w:rPr>
        <w:t>1 </w:t>
      </w:r>
      <w:r w:rsidR="00A06AD3" w:rsidRPr="0052642B">
        <w:rPr>
          <w:sz w:val="22"/>
          <w:szCs w:val="22"/>
          <w:lang w:val="ro-RO"/>
        </w:rPr>
        <w:t>din 100 persoane</w:t>
      </w:r>
      <w:r w:rsidRPr="0052642B">
        <w:rPr>
          <w:sz w:val="22"/>
          <w:szCs w:val="22"/>
          <w:lang w:val="ro-RO"/>
        </w:rPr>
        <w:t>):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anorexie (pierderea poftei de mâncare şi scădere în greutate), creştere în greutate, scădere a valorilor zahărului în sânge (dacă aveţi diabet zaharat trebuie să continuaţi urmărirea atentă a valorilor zahărului în sânge)</w:t>
      </w:r>
      <w:r w:rsidRPr="0052642B">
        <w:rPr>
          <w:sz w:val="22"/>
          <w:szCs w:val="22"/>
          <w:lang w:val="it-IT"/>
        </w:rPr>
        <w:t xml:space="preserve"> 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coşmaruri, insomnie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ameţeli, amorţeli sau furnicături la nivelul degetelor de la mâini şi picioare, </w:t>
      </w:r>
      <w:r w:rsidR="00D23376" w:rsidRPr="0052642B">
        <w:rPr>
          <w:sz w:val="22"/>
          <w:szCs w:val="22"/>
          <w:lang w:val="ro-RO"/>
        </w:rPr>
        <w:t>scădere a</w:t>
      </w:r>
      <w:r w:rsidRPr="0052642B">
        <w:rPr>
          <w:sz w:val="22"/>
          <w:szCs w:val="22"/>
          <w:lang w:val="ro-RO"/>
        </w:rPr>
        <w:t xml:space="preserve"> sensibilităţii la durere </w:t>
      </w:r>
      <w:r w:rsidR="00D23376" w:rsidRPr="0052642B">
        <w:rPr>
          <w:sz w:val="22"/>
          <w:szCs w:val="22"/>
          <w:lang w:val="ro-RO"/>
        </w:rPr>
        <w:t>sau</w:t>
      </w:r>
      <w:r w:rsidRPr="0052642B">
        <w:rPr>
          <w:sz w:val="22"/>
          <w:szCs w:val="22"/>
          <w:lang w:val="ro-RO"/>
        </w:rPr>
        <w:t xml:space="preserve"> la atingere, modificări ale gustului, pierdere a memoriei, vedere în</w:t>
      </w:r>
      <w:r w:rsidR="00D23376" w:rsidRPr="0052642B">
        <w:rPr>
          <w:sz w:val="22"/>
          <w:szCs w:val="22"/>
          <w:lang w:val="ro-RO"/>
        </w:rPr>
        <w:t>c</w:t>
      </w:r>
      <w:r w:rsidRPr="0052642B">
        <w:rPr>
          <w:sz w:val="22"/>
          <w:szCs w:val="22"/>
          <w:lang w:val="ro-RO"/>
        </w:rPr>
        <w:t>eţoşată, ţiuituri în urechi şi/sau în cap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rStyle w:val="A1"/>
          <w:sz w:val="22"/>
          <w:szCs w:val="22"/>
          <w:lang w:val="ro-RO"/>
        </w:rPr>
        <w:t xml:space="preserve">vărsături, </w:t>
      </w:r>
      <w:r w:rsidR="00D23376" w:rsidRPr="0052642B">
        <w:rPr>
          <w:rStyle w:val="A1"/>
          <w:sz w:val="22"/>
          <w:szCs w:val="22"/>
          <w:lang w:val="ro-RO"/>
        </w:rPr>
        <w:t>eructaţii</w:t>
      </w:r>
      <w:r w:rsidRPr="0052642B">
        <w:rPr>
          <w:rStyle w:val="A1"/>
          <w:sz w:val="22"/>
          <w:szCs w:val="22"/>
          <w:lang w:val="ro-RO"/>
        </w:rPr>
        <w:t xml:space="preserve">, durere la nivelul părţii superioare sau inferioare a abdomenului, pancreatită (inflamaţie a pancreasului </w:t>
      </w:r>
      <w:r w:rsidRPr="0052642B">
        <w:rPr>
          <w:sz w:val="22"/>
          <w:szCs w:val="22"/>
          <w:lang w:val="ro-RO"/>
        </w:rPr>
        <w:t>care determină durere de stomac)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hepatită (inflamaţi</w:t>
      </w:r>
      <w:r w:rsidR="00D23376" w:rsidRPr="0052642B">
        <w:rPr>
          <w:sz w:val="22"/>
          <w:szCs w:val="22"/>
          <w:lang w:val="ro-RO"/>
        </w:rPr>
        <w:t xml:space="preserve">e </w:t>
      </w:r>
      <w:r w:rsidRPr="0052642B">
        <w:rPr>
          <w:sz w:val="22"/>
          <w:szCs w:val="22"/>
          <w:lang w:val="ro-RO"/>
        </w:rPr>
        <w:t>a ficatului)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erupţie trecătoare pe piele, erupţie şi mâncărime la nivelul pielii, urticarie, cădere a părului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durere de ceafă, oboseală musculară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oboseală, stare generală de rău, slăbiciune, durere în piept, umflare în special a gleznelor (edem), temperatură crescută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prezenţa de globule albe în urină, detectată prin analize ale urinii.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Rare</w:t>
      </w:r>
      <w:r w:rsidRPr="0052642B">
        <w:rPr>
          <w:sz w:val="22"/>
          <w:szCs w:val="22"/>
          <w:lang w:val="ro-RO"/>
        </w:rPr>
        <w:t xml:space="preserve"> (</w:t>
      </w:r>
      <w:r w:rsidR="00A06AD3" w:rsidRPr="0052642B">
        <w:rPr>
          <w:sz w:val="22"/>
          <w:szCs w:val="22"/>
          <w:lang w:val="ro-RO"/>
        </w:rPr>
        <w:t>pot afecta cel mult 1 din 1000 persoane</w:t>
      </w:r>
      <w:r w:rsidRPr="0052642B">
        <w:rPr>
          <w:sz w:val="22"/>
          <w:szCs w:val="22"/>
          <w:lang w:val="ro-RO"/>
        </w:rPr>
        <w:t>)</w:t>
      </w:r>
      <w:r w:rsidRPr="0052642B">
        <w:rPr>
          <w:sz w:val="22"/>
          <w:szCs w:val="22"/>
          <w:lang w:val="it-IT"/>
        </w:rPr>
        <w:t xml:space="preserve"> 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tulburări de vedere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sângerări sau vânătăi neaşteptate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colestază (îng</w:t>
      </w:r>
      <w:r w:rsidR="0041667B" w:rsidRPr="0052642B">
        <w:rPr>
          <w:sz w:val="22"/>
          <w:szCs w:val="22"/>
          <w:lang w:val="ro-RO"/>
        </w:rPr>
        <w:t>ă</w:t>
      </w:r>
      <w:r w:rsidRPr="0052642B">
        <w:rPr>
          <w:sz w:val="22"/>
          <w:szCs w:val="22"/>
          <w:lang w:val="ro-RO"/>
        </w:rPr>
        <w:t>lben</w:t>
      </w:r>
      <w:r w:rsidR="0041667B">
        <w:rPr>
          <w:sz w:val="22"/>
          <w:szCs w:val="22"/>
          <w:lang w:val="ro-RO"/>
        </w:rPr>
        <w:t>irea</w:t>
      </w:r>
      <w:r w:rsidRPr="0052642B">
        <w:rPr>
          <w:sz w:val="22"/>
          <w:szCs w:val="22"/>
          <w:lang w:val="ro-RO"/>
        </w:rPr>
        <w:t xml:space="preserve"> pielii şi a albului ochilor)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="00ED2093" w:rsidRPr="0052642B">
        <w:rPr>
          <w:sz w:val="22"/>
          <w:szCs w:val="22"/>
          <w:lang w:val="ro-RO"/>
        </w:rPr>
        <w:t xml:space="preserve">leziuni </w:t>
      </w:r>
      <w:r w:rsidRPr="0052642B">
        <w:rPr>
          <w:sz w:val="22"/>
          <w:szCs w:val="22"/>
          <w:lang w:val="ro-RO"/>
        </w:rPr>
        <w:t>ale tendoanelor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Foarte rare</w:t>
      </w:r>
      <w:r w:rsidRPr="0052642B">
        <w:rPr>
          <w:sz w:val="22"/>
          <w:szCs w:val="22"/>
          <w:lang w:val="ro-RO"/>
        </w:rPr>
        <w:t xml:space="preserve"> (</w:t>
      </w:r>
      <w:r w:rsidR="00A06AD3" w:rsidRPr="0052642B">
        <w:rPr>
          <w:sz w:val="22"/>
          <w:szCs w:val="22"/>
          <w:lang w:val="ro-RO"/>
        </w:rPr>
        <w:t>pot afecta cel mult 1 din 10000 persoane</w:t>
      </w:r>
      <w:r w:rsidRPr="0052642B">
        <w:rPr>
          <w:sz w:val="22"/>
          <w:szCs w:val="22"/>
          <w:lang w:val="ro-RO"/>
        </w:rPr>
        <w:t>):</w:t>
      </w:r>
      <w:r w:rsidRPr="0052642B">
        <w:rPr>
          <w:sz w:val="22"/>
          <w:szCs w:val="22"/>
          <w:lang w:val="it-IT"/>
        </w:rPr>
        <w:t xml:space="preserve"> </w:t>
      </w:r>
    </w:p>
    <w:p w:rsidR="002768CA" w:rsidRPr="0052642B" w:rsidRDefault="002768CA">
      <w:pPr>
        <w:rPr>
          <w:sz w:val="22"/>
          <w:szCs w:val="22"/>
          <w:lang w:val="ro-RO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o reacţie alergică – simptomele pot include respiraţie şuierătoare bruscă </w:t>
      </w:r>
      <w:r w:rsidR="00F03297" w:rsidRPr="0052642B">
        <w:rPr>
          <w:sz w:val="22"/>
          <w:szCs w:val="22"/>
          <w:lang w:val="ro-RO"/>
        </w:rPr>
        <w:t>(respiraţie dificilă cu un sunet ascuţit) şi d</w:t>
      </w:r>
      <w:r w:rsidRPr="0052642B">
        <w:rPr>
          <w:sz w:val="22"/>
          <w:szCs w:val="22"/>
          <w:lang w:val="ro-RO"/>
        </w:rPr>
        <w:t xml:space="preserve">urere sau senzaţie de apăsare în piept, umflare a pleoapelor, feţei, buzelor, gurii, limbii sau gâtului, dificultăţi </w:t>
      </w:r>
      <w:r w:rsidR="00F03297" w:rsidRPr="0052642B">
        <w:rPr>
          <w:sz w:val="22"/>
          <w:szCs w:val="22"/>
          <w:lang w:val="ro-RO"/>
        </w:rPr>
        <w:t>de</w:t>
      </w:r>
      <w:r w:rsidRPr="0052642B">
        <w:rPr>
          <w:sz w:val="22"/>
          <w:szCs w:val="22"/>
          <w:lang w:val="ro-RO"/>
        </w:rPr>
        <w:t xml:space="preserve"> respiraţie, colaps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pierdere a auzului</w:t>
      </w:r>
    </w:p>
    <w:p w:rsidR="002768CA" w:rsidRPr="0052642B" w:rsidRDefault="002768CA">
      <w:pPr>
        <w:rPr>
          <w:sz w:val="22"/>
          <w:szCs w:val="22"/>
          <w:lang w:val="ro-RO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ginecomastie (mărirea sânilor la bărbaţi).</w:t>
      </w:r>
    </w:p>
    <w:p w:rsidR="00EB5674" w:rsidRPr="0052642B" w:rsidRDefault="00EB5674">
      <w:pPr>
        <w:rPr>
          <w:sz w:val="22"/>
          <w:szCs w:val="22"/>
          <w:lang w:val="ro-RO"/>
        </w:rPr>
      </w:pPr>
    </w:p>
    <w:p w:rsidR="00EB5674" w:rsidRPr="0052642B" w:rsidRDefault="00EB5674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it-IT"/>
        </w:rPr>
        <w:t>Reacţii adverse cu frecvenţă necunoscută</w:t>
      </w:r>
      <w:r w:rsidRPr="0052642B">
        <w:rPr>
          <w:sz w:val="22"/>
          <w:szCs w:val="22"/>
          <w:lang w:val="it-IT"/>
        </w:rPr>
        <w:t xml:space="preserve">: </w:t>
      </w:r>
    </w:p>
    <w:p w:rsidR="00EB5674" w:rsidRPr="0052642B" w:rsidRDefault="00EB5674" w:rsidP="00EB5674">
      <w:pPr>
        <w:numPr>
          <w:ilvl w:val="0"/>
          <w:numId w:val="1"/>
        </w:num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 xml:space="preserve">      slăbiciune musculară permanentă.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Posibile reacţii adverse raportate în cazul statinelor (medicamente </w:t>
      </w:r>
      <w:r w:rsidR="00F03297" w:rsidRPr="0052642B">
        <w:rPr>
          <w:sz w:val="22"/>
          <w:szCs w:val="22"/>
          <w:lang w:val="ro-RO"/>
        </w:rPr>
        <w:t>de acelaşi tip</w:t>
      </w:r>
      <w:r w:rsidRPr="0052642B">
        <w:rPr>
          <w:sz w:val="22"/>
          <w:szCs w:val="22"/>
          <w:lang w:val="ro-RO"/>
        </w:rPr>
        <w:t>):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="00F03297" w:rsidRPr="0052642B">
        <w:rPr>
          <w:sz w:val="22"/>
          <w:szCs w:val="22"/>
          <w:lang w:val="it-IT"/>
        </w:rPr>
        <w:t>d</w:t>
      </w:r>
      <w:r w:rsidRPr="0052642B">
        <w:rPr>
          <w:sz w:val="22"/>
          <w:szCs w:val="22"/>
          <w:lang w:val="ro-RO"/>
        </w:rPr>
        <w:t>ificultăţi sexuale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depresie</w:t>
      </w:r>
    </w:p>
    <w:p w:rsidR="002768CA" w:rsidRPr="00F54E89" w:rsidRDefault="002768CA">
      <w:pPr>
        <w:rPr>
          <w:sz w:val="22"/>
          <w:lang w:val="fr-FR"/>
        </w:rPr>
      </w:pPr>
      <w:r w:rsidRPr="00F54E89">
        <w:rPr>
          <w:sz w:val="22"/>
          <w:lang w:val="fr-FR"/>
        </w:rPr>
        <w:t>-</w:t>
      </w:r>
      <w:r w:rsidRPr="00F54E89">
        <w:rPr>
          <w:sz w:val="22"/>
          <w:lang w:val="fr-FR"/>
        </w:rPr>
        <w:tab/>
      </w:r>
      <w:r w:rsidR="00F03297" w:rsidRPr="00F54E89">
        <w:rPr>
          <w:sz w:val="22"/>
          <w:lang w:val="fr-FR"/>
        </w:rPr>
        <w:t>t</w:t>
      </w:r>
      <w:r w:rsidRPr="0052642B">
        <w:rPr>
          <w:sz w:val="22"/>
          <w:szCs w:val="22"/>
          <w:lang w:val="ro-RO"/>
        </w:rPr>
        <w:t xml:space="preserve">ulburări de respiraţie, </w:t>
      </w:r>
      <w:r w:rsidR="00ED2093" w:rsidRPr="0052642B">
        <w:rPr>
          <w:sz w:val="22"/>
          <w:szCs w:val="22"/>
          <w:lang w:val="ro-RO"/>
        </w:rPr>
        <w:t xml:space="preserve">inclusiv </w:t>
      </w:r>
      <w:r w:rsidRPr="0052642B">
        <w:rPr>
          <w:sz w:val="22"/>
          <w:szCs w:val="22"/>
          <w:lang w:val="ro-RO"/>
        </w:rPr>
        <w:t xml:space="preserve">tuse persistentă şi/sau </w:t>
      </w:r>
      <w:r w:rsidR="00F03297" w:rsidRPr="0052642B">
        <w:rPr>
          <w:sz w:val="22"/>
          <w:szCs w:val="22"/>
          <w:lang w:val="ro-RO"/>
        </w:rPr>
        <w:t>dificultăţi de respiraţie</w:t>
      </w:r>
      <w:r w:rsidRPr="0052642B">
        <w:rPr>
          <w:sz w:val="22"/>
          <w:szCs w:val="22"/>
          <w:lang w:val="ro-RO"/>
        </w:rPr>
        <w:t xml:space="preserve"> sau febră</w:t>
      </w:r>
    </w:p>
    <w:p w:rsidR="002768CA" w:rsidRPr="00F54E89" w:rsidRDefault="002768CA">
      <w:pPr>
        <w:rPr>
          <w:sz w:val="22"/>
          <w:lang w:val="fr-FR"/>
        </w:rPr>
      </w:pPr>
      <w:r w:rsidRPr="00F54E89">
        <w:rPr>
          <w:sz w:val="22"/>
          <w:lang w:val="fr-FR"/>
        </w:rPr>
        <w:t>-</w:t>
      </w:r>
      <w:r w:rsidRPr="00F54E89">
        <w:rPr>
          <w:sz w:val="22"/>
          <w:lang w:val="fr-FR"/>
        </w:rPr>
        <w:tab/>
      </w:r>
      <w:r w:rsidRPr="0052642B">
        <w:rPr>
          <w:sz w:val="22"/>
          <w:szCs w:val="22"/>
          <w:lang w:val="ro-RO"/>
        </w:rPr>
        <w:t>diabet zaharat</w:t>
      </w:r>
      <w:r w:rsidR="00F03297" w:rsidRPr="0052642B">
        <w:rPr>
          <w:sz w:val="22"/>
          <w:szCs w:val="22"/>
          <w:lang w:val="ro-RO"/>
        </w:rPr>
        <w:t>.</w:t>
      </w:r>
      <w:r w:rsidRPr="00F54E89">
        <w:rPr>
          <w:sz w:val="22"/>
          <w:lang w:val="fr-FR"/>
        </w:rPr>
        <w:t xml:space="preserve"> </w:t>
      </w:r>
      <w:r w:rsidRPr="0052642B">
        <w:rPr>
          <w:sz w:val="22"/>
          <w:szCs w:val="22"/>
          <w:lang w:val="ro-RO"/>
        </w:rPr>
        <w:t>Acesta este mai probabil dacă aveţi valori crescute ale zahărului şi lipidelor în sânge, greutate corporală în exces şi valori crescute ale tensiunii arteriale.</w:t>
      </w:r>
      <w:r w:rsidRPr="00F54E89">
        <w:rPr>
          <w:sz w:val="22"/>
          <w:lang w:val="fr-FR"/>
        </w:rPr>
        <w:t xml:space="preserve"> </w:t>
      </w:r>
      <w:r w:rsidRPr="0052642B">
        <w:rPr>
          <w:sz w:val="22"/>
          <w:szCs w:val="22"/>
          <w:lang w:val="ro-RO"/>
        </w:rPr>
        <w:t>Medicul dumneavoastră vă va monitoriza pe parcursul administrării acestui medicament.</w:t>
      </w:r>
    </w:p>
    <w:p w:rsidR="002768CA" w:rsidRPr="00F54E89" w:rsidRDefault="002768CA">
      <w:pPr>
        <w:rPr>
          <w:sz w:val="22"/>
          <w:lang w:val="fr-FR"/>
        </w:rPr>
      </w:pPr>
    </w:p>
    <w:p w:rsidR="00BB146B" w:rsidRPr="0052642B" w:rsidRDefault="00BB146B">
      <w:pPr>
        <w:rPr>
          <w:b/>
          <w:sz w:val="22"/>
          <w:szCs w:val="22"/>
          <w:lang w:val="pt-PT"/>
        </w:rPr>
      </w:pPr>
      <w:r w:rsidRPr="0052642B">
        <w:rPr>
          <w:b/>
          <w:sz w:val="22"/>
          <w:szCs w:val="22"/>
          <w:lang w:val="pt-PT"/>
        </w:rPr>
        <w:t>Raportarea reacţiilor adverse</w:t>
      </w:r>
    </w:p>
    <w:p w:rsidR="00CE588F" w:rsidRPr="00BF4498" w:rsidRDefault="00CE588F" w:rsidP="00CE588F">
      <w:pPr>
        <w:rPr>
          <w:sz w:val="22"/>
          <w:szCs w:val="22"/>
          <w:lang w:val="ro-RO"/>
        </w:rPr>
      </w:pPr>
      <w:bookmarkStart w:id="0" w:name="_Hlk95813507"/>
      <w:r w:rsidRPr="00BF4498">
        <w:rPr>
          <w:sz w:val="22"/>
          <w:szCs w:val="22"/>
          <w:lang w:val="ro-RO"/>
        </w:rPr>
        <w:t>Dacă manifestaţi orice reacţii adverse, adresaţi-vă medicului dumneavoastră sau farmacistului. Acestea includ orice posibile reacţii adverse nemenţionate în acest prospect. De asemenea, puteţi raporta reacţiile adverse direct la Agenţia Naţională a Medicamentului şi a Dispozitivelor Medicale din România</w:t>
      </w:r>
    </w:p>
    <w:p w:rsidR="00CE588F" w:rsidRPr="00BF4498" w:rsidRDefault="00CE588F" w:rsidP="00CE588F">
      <w:pPr>
        <w:rPr>
          <w:sz w:val="22"/>
          <w:szCs w:val="22"/>
          <w:lang w:val="ro-RO"/>
        </w:rPr>
      </w:pPr>
      <w:r w:rsidRPr="00BF4498">
        <w:rPr>
          <w:sz w:val="22"/>
          <w:szCs w:val="22"/>
          <w:lang w:val="ro-RO"/>
        </w:rPr>
        <w:t>Str. Aviator Sănătescu nr. 48, sector 1</w:t>
      </w:r>
    </w:p>
    <w:p w:rsidR="00CE588F" w:rsidRPr="00BF4498" w:rsidRDefault="00CE588F" w:rsidP="00CE588F">
      <w:pPr>
        <w:rPr>
          <w:sz w:val="22"/>
          <w:szCs w:val="22"/>
          <w:lang w:val="ro-RO"/>
        </w:rPr>
      </w:pPr>
      <w:r w:rsidRPr="00BF4498">
        <w:rPr>
          <w:sz w:val="22"/>
          <w:szCs w:val="22"/>
          <w:lang w:val="ro-RO"/>
        </w:rPr>
        <w:t>Bucuresti 011478- RO</w:t>
      </w:r>
    </w:p>
    <w:p w:rsidR="00CE588F" w:rsidRPr="00BF4498" w:rsidRDefault="00CE588F" w:rsidP="00CE588F">
      <w:pPr>
        <w:rPr>
          <w:sz w:val="22"/>
          <w:szCs w:val="22"/>
          <w:u w:val="single"/>
          <w:lang w:val="it-IT"/>
        </w:rPr>
      </w:pPr>
      <w:r w:rsidRPr="00BF4498">
        <w:rPr>
          <w:sz w:val="22"/>
          <w:szCs w:val="22"/>
          <w:lang w:val="it-IT"/>
        </w:rPr>
        <w:t xml:space="preserve">e-mail: </w:t>
      </w:r>
      <w:hyperlink r:id="rId7" w:history="1">
        <w:r w:rsidRPr="00BF4498">
          <w:rPr>
            <w:rStyle w:val="Hyperlink"/>
            <w:sz w:val="22"/>
            <w:szCs w:val="22"/>
            <w:lang w:val="it-IT"/>
          </w:rPr>
          <w:t>adr@anm.ro</w:t>
        </w:r>
      </w:hyperlink>
    </w:p>
    <w:p w:rsidR="00CE588F" w:rsidRPr="00BF4498" w:rsidRDefault="00CE588F" w:rsidP="00CE588F">
      <w:pPr>
        <w:rPr>
          <w:sz w:val="22"/>
          <w:szCs w:val="22"/>
          <w:lang w:val="nl-NL"/>
        </w:rPr>
      </w:pPr>
      <w:r w:rsidRPr="00BF4498">
        <w:rPr>
          <w:sz w:val="22"/>
          <w:szCs w:val="22"/>
          <w:lang w:val="nl-NL"/>
        </w:rPr>
        <w:t xml:space="preserve">Website: </w:t>
      </w:r>
      <w:hyperlink r:id="rId8" w:history="1">
        <w:r w:rsidRPr="00BF4498">
          <w:rPr>
            <w:rStyle w:val="Hyperlink"/>
            <w:sz w:val="22"/>
            <w:szCs w:val="22"/>
            <w:lang w:val="nl-NL"/>
          </w:rPr>
          <w:t>www.anm.ro</w:t>
        </w:r>
      </w:hyperlink>
    </w:p>
    <w:p w:rsidR="00CE588F" w:rsidRPr="00BF4498" w:rsidRDefault="00CE588F" w:rsidP="00CE588F">
      <w:pPr>
        <w:rPr>
          <w:sz w:val="22"/>
          <w:szCs w:val="22"/>
          <w:lang w:val="ro-RO"/>
        </w:rPr>
      </w:pPr>
      <w:r w:rsidRPr="00BF4498">
        <w:rPr>
          <w:sz w:val="22"/>
          <w:szCs w:val="22"/>
          <w:lang w:val="ro-RO"/>
        </w:rPr>
        <w:t>Raportând reacţiile adverse, puteţi contribui la furnizarea de informaţii suplimentare privind siguranţa acestui medicament.</w:t>
      </w:r>
      <w:bookmarkEnd w:id="0"/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b/>
          <w:sz w:val="22"/>
          <w:szCs w:val="22"/>
          <w:lang w:val="it-IT"/>
        </w:rPr>
      </w:pPr>
    </w:p>
    <w:p w:rsidR="002768CA" w:rsidRPr="0052642B" w:rsidRDefault="002768CA">
      <w:pPr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it-IT"/>
        </w:rPr>
        <w:t xml:space="preserve">5. </w:t>
      </w:r>
      <w:r w:rsidRPr="0052642B">
        <w:rPr>
          <w:b/>
          <w:sz w:val="22"/>
          <w:szCs w:val="22"/>
          <w:lang w:val="it-IT"/>
        </w:rPr>
        <w:tab/>
      </w:r>
      <w:r w:rsidRPr="0052642B">
        <w:rPr>
          <w:b/>
          <w:sz w:val="22"/>
          <w:szCs w:val="22"/>
          <w:lang w:val="ro-RO"/>
        </w:rPr>
        <w:t xml:space="preserve">Cum se păstrează </w:t>
      </w:r>
      <w:r w:rsidR="00964D43" w:rsidRPr="0052642B">
        <w:rPr>
          <w:b/>
          <w:sz w:val="22"/>
          <w:szCs w:val="22"/>
          <w:lang w:val="ro-RO"/>
        </w:rPr>
        <w:t>Stavra</w:t>
      </w:r>
    </w:p>
    <w:p w:rsidR="002768CA" w:rsidRPr="0052642B" w:rsidRDefault="002768CA">
      <w:pPr>
        <w:rPr>
          <w:b/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Nu lăsaţi acest medicament la vederea şi îndemâna copiilor.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A se păstra la temperaturi sub </w:t>
      </w:r>
      <w:smartTag w:uri="urn:schemas-microsoft-com:office:smarttags" w:element="metricconverter">
        <w:smartTagPr>
          <w:attr w:name="ProductID" w:val="25ﾰC"/>
        </w:smartTagPr>
        <w:r w:rsidRPr="0052642B">
          <w:rPr>
            <w:sz w:val="22"/>
            <w:szCs w:val="22"/>
            <w:lang w:val="ro-RO"/>
          </w:rPr>
          <w:t>25°C</w:t>
        </w:r>
      </w:smartTag>
      <w:r w:rsidRPr="0052642B">
        <w:rPr>
          <w:sz w:val="22"/>
          <w:szCs w:val="22"/>
          <w:lang w:val="ro-RO"/>
        </w:rPr>
        <w:t>.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Nu utilizaţi acest medicament după data de expirare înscrisă pe </w:t>
      </w:r>
      <w:r w:rsidR="00E82937">
        <w:rPr>
          <w:sz w:val="22"/>
          <w:szCs w:val="22"/>
          <w:lang w:val="ro-RO"/>
        </w:rPr>
        <w:t>cutie</w:t>
      </w:r>
      <w:r w:rsidR="00E82937" w:rsidRPr="0052642B">
        <w:rPr>
          <w:sz w:val="22"/>
          <w:szCs w:val="22"/>
          <w:lang w:val="ro-RO"/>
        </w:rPr>
        <w:t xml:space="preserve"> </w:t>
      </w:r>
      <w:r w:rsidRPr="0052642B">
        <w:rPr>
          <w:sz w:val="22"/>
          <w:szCs w:val="22"/>
          <w:lang w:val="ro-RO"/>
        </w:rPr>
        <w:t xml:space="preserve">şi pe </w:t>
      </w:r>
      <w:r w:rsidR="00E82937">
        <w:rPr>
          <w:sz w:val="22"/>
          <w:szCs w:val="22"/>
          <w:lang w:val="ro-RO"/>
        </w:rPr>
        <w:t>blister</w:t>
      </w:r>
      <w:r w:rsidRPr="0052642B">
        <w:rPr>
          <w:sz w:val="22"/>
          <w:szCs w:val="22"/>
          <w:lang w:val="ro-RO"/>
        </w:rPr>
        <w:t xml:space="preserve"> după „EXP“.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Data de expirare se referă la ultima zi a lunii respective.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Nu aruncaţi </w:t>
      </w:r>
      <w:r w:rsidR="004225C9" w:rsidRPr="0052642B">
        <w:rPr>
          <w:sz w:val="22"/>
          <w:szCs w:val="22"/>
          <w:lang w:val="ro-RO"/>
        </w:rPr>
        <w:t xml:space="preserve">niciun </w:t>
      </w:r>
      <w:r w:rsidRPr="0052642B">
        <w:rPr>
          <w:sz w:val="22"/>
          <w:szCs w:val="22"/>
          <w:lang w:val="ro-RO"/>
        </w:rPr>
        <w:t>medicament pe calea apei sau a reziduurilor menajere.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Întrebaţi farmacistul cum să aruncaţi medicamentele pe care nu le mai folosiţi.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Aceste măsuri vor ajuta la protejarea mediului.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556CF3" w:rsidRPr="0052642B" w:rsidRDefault="00556CF3">
      <w:pPr>
        <w:rPr>
          <w:sz w:val="22"/>
          <w:szCs w:val="22"/>
          <w:lang w:val="it-IT"/>
        </w:rPr>
      </w:pPr>
    </w:p>
    <w:p w:rsidR="002768CA" w:rsidRPr="0052642B" w:rsidRDefault="004225C9">
      <w:pPr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it-IT"/>
        </w:rPr>
        <w:t>6.</w:t>
      </w:r>
      <w:r w:rsidRPr="0052642B">
        <w:rPr>
          <w:b/>
          <w:sz w:val="22"/>
          <w:szCs w:val="22"/>
          <w:lang w:val="it-IT"/>
        </w:rPr>
        <w:tab/>
      </w:r>
      <w:r w:rsidR="002768CA" w:rsidRPr="0052642B">
        <w:rPr>
          <w:b/>
          <w:sz w:val="22"/>
          <w:szCs w:val="22"/>
          <w:lang w:val="ro-RO"/>
        </w:rPr>
        <w:t>Conţinutul ambalajului şi alte informaţii</w:t>
      </w:r>
    </w:p>
    <w:p w:rsidR="002768CA" w:rsidRPr="0052642B" w:rsidRDefault="002768CA">
      <w:pPr>
        <w:rPr>
          <w:b/>
          <w:sz w:val="22"/>
          <w:szCs w:val="22"/>
          <w:lang w:val="it-IT"/>
        </w:rPr>
      </w:pPr>
    </w:p>
    <w:p w:rsidR="002768CA" w:rsidRPr="0052642B" w:rsidRDefault="002768CA">
      <w:pPr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Ce conţine </w:t>
      </w:r>
      <w:r w:rsidR="00964D43" w:rsidRPr="0052642B">
        <w:rPr>
          <w:b/>
          <w:sz w:val="22"/>
          <w:szCs w:val="22"/>
          <w:lang w:val="ro-RO"/>
        </w:rPr>
        <w:t>Stavra</w:t>
      </w: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>Substanţa activă este atorvastatină.</w:t>
      </w:r>
    </w:p>
    <w:p w:rsidR="002768CA" w:rsidRPr="0052642B" w:rsidRDefault="002768CA">
      <w:pPr>
        <w:shd w:val="clear" w:color="auto" w:fill="E6E6E6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Fiecare comprimat </w:t>
      </w:r>
      <w:r w:rsidR="004225C9" w:rsidRPr="0052642B">
        <w:rPr>
          <w:sz w:val="22"/>
          <w:szCs w:val="22"/>
          <w:lang w:val="ro-RO"/>
        </w:rPr>
        <w:t>filmat conţine atorvastatină 10 </w:t>
      </w:r>
      <w:r w:rsidRPr="0052642B">
        <w:rPr>
          <w:sz w:val="22"/>
          <w:szCs w:val="22"/>
          <w:lang w:val="ro-RO"/>
        </w:rPr>
        <w:t>mg (sub formă de atorvastatină calcică trihidrat).</w:t>
      </w:r>
    </w:p>
    <w:p w:rsidR="002768CA" w:rsidRPr="0052642B" w:rsidRDefault="002768CA">
      <w:pPr>
        <w:shd w:val="clear" w:color="auto" w:fill="D9D9D9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Fiecare comprimat </w:t>
      </w:r>
      <w:r w:rsidR="004225C9" w:rsidRPr="0052642B">
        <w:rPr>
          <w:sz w:val="22"/>
          <w:szCs w:val="22"/>
          <w:lang w:val="ro-RO"/>
        </w:rPr>
        <w:t>filmat conţine atorvastatină 20 </w:t>
      </w:r>
      <w:r w:rsidRPr="0052642B">
        <w:rPr>
          <w:sz w:val="22"/>
          <w:szCs w:val="22"/>
          <w:lang w:val="ro-RO"/>
        </w:rPr>
        <w:t>mg (sub formă de atorvastatină calcică trihidrat).</w:t>
      </w:r>
    </w:p>
    <w:p w:rsidR="002768CA" w:rsidRPr="0052642B" w:rsidRDefault="002768CA">
      <w:pPr>
        <w:shd w:val="clear" w:color="auto" w:fill="CCCCCC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Fiecare comprimat </w:t>
      </w:r>
      <w:r w:rsidR="004225C9" w:rsidRPr="0052642B">
        <w:rPr>
          <w:sz w:val="22"/>
          <w:szCs w:val="22"/>
          <w:lang w:val="ro-RO"/>
        </w:rPr>
        <w:t>filmat conţine atorvastatină 40 </w:t>
      </w:r>
      <w:r w:rsidRPr="0052642B">
        <w:rPr>
          <w:sz w:val="22"/>
          <w:szCs w:val="22"/>
          <w:lang w:val="ro-RO"/>
        </w:rPr>
        <w:t>mg (sub formă de atorvastatină calcică trihidrat).</w:t>
      </w:r>
    </w:p>
    <w:p w:rsidR="002768CA" w:rsidRPr="0052642B" w:rsidRDefault="002768CA">
      <w:pPr>
        <w:shd w:val="clear" w:color="auto" w:fill="B3B3B3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Fiecare comprimat </w:t>
      </w:r>
      <w:r w:rsidR="004225C9" w:rsidRPr="0052642B">
        <w:rPr>
          <w:sz w:val="22"/>
          <w:szCs w:val="22"/>
          <w:lang w:val="ro-RO"/>
        </w:rPr>
        <w:t>filmat conţine atorvastatină 80 </w:t>
      </w:r>
      <w:r w:rsidRPr="0052642B">
        <w:rPr>
          <w:sz w:val="22"/>
          <w:szCs w:val="22"/>
          <w:lang w:val="ro-RO"/>
        </w:rPr>
        <w:t>mg (sub formă de atorvastatină calcică trihidrat).</w:t>
      </w:r>
    </w:p>
    <w:p w:rsidR="002768CA" w:rsidRPr="0052642B" w:rsidRDefault="002768CA">
      <w:pPr>
        <w:jc w:val="both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it-IT"/>
        </w:rPr>
        <w:t>-</w:t>
      </w:r>
      <w:r w:rsidRPr="0052642B">
        <w:rPr>
          <w:sz w:val="22"/>
          <w:szCs w:val="22"/>
          <w:lang w:val="it-IT"/>
        </w:rPr>
        <w:tab/>
      </w:r>
      <w:r w:rsidRPr="0052642B">
        <w:rPr>
          <w:sz w:val="22"/>
          <w:szCs w:val="22"/>
          <w:lang w:val="ro-RO"/>
        </w:rPr>
        <w:t xml:space="preserve">Celelalte componente ale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sunt lactoză</w:t>
      </w:r>
      <w:r w:rsidR="005457DE" w:rsidRPr="0052642B">
        <w:rPr>
          <w:sz w:val="22"/>
          <w:szCs w:val="22"/>
          <w:lang w:val="ro-RO"/>
        </w:rPr>
        <w:t xml:space="preserve"> monohidrat </w:t>
      </w:r>
      <w:r w:rsidRPr="0052642B">
        <w:rPr>
          <w:sz w:val="22"/>
          <w:szCs w:val="22"/>
          <w:lang w:val="ro-RO"/>
        </w:rPr>
        <w:t xml:space="preserve">/celuloză microcristalină, carbonat de calciu, copovidonă VA 64, crospovidonă de tip B, croscarmeloză sodică, laurilsulfat de sodiu, </w:t>
      </w:r>
      <w:r w:rsidR="005457DE" w:rsidRPr="0052642B">
        <w:rPr>
          <w:sz w:val="22"/>
          <w:szCs w:val="22"/>
          <w:lang w:val="ro-RO"/>
        </w:rPr>
        <w:t xml:space="preserve">dioxid de </w:t>
      </w:r>
      <w:r w:rsidRPr="0052642B">
        <w:rPr>
          <w:sz w:val="22"/>
          <w:szCs w:val="22"/>
          <w:lang w:val="ro-RO"/>
        </w:rPr>
        <w:t>siliciu coloidal anhidru, talc şi stearat de magneziu.</w:t>
      </w:r>
    </w:p>
    <w:p w:rsidR="002768CA" w:rsidRPr="0052642B" w:rsidRDefault="002768CA">
      <w:pPr>
        <w:jc w:val="both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Filmul conţine: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hipromeloză, dioxid de titan E 171 şi macrogol 400.</w:t>
      </w:r>
    </w:p>
    <w:p w:rsidR="002768CA" w:rsidRPr="0052642B" w:rsidRDefault="002768CA">
      <w:pPr>
        <w:rPr>
          <w:sz w:val="22"/>
          <w:szCs w:val="22"/>
          <w:lang w:val="it-IT"/>
        </w:rPr>
      </w:pPr>
    </w:p>
    <w:p w:rsidR="002768CA" w:rsidRPr="0052642B" w:rsidRDefault="002768CA">
      <w:pPr>
        <w:rPr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 xml:space="preserve">Cum arată </w:t>
      </w:r>
      <w:r w:rsidR="00FB7700">
        <w:rPr>
          <w:b/>
          <w:sz w:val="22"/>
          <w:szCs w:val="22"/>
          <w:lang w:val="ro-RO"/>
        </w:rPr>
        <w:t>Stavra</w:t>
      </w:r>
      <w:r w:rsidRPr="0052642B">
        <w:rPr>
          <w:b/>
          <w:sz w:val="22"/>
          <w:szCs w:val="22"/>
          <w:lang w:val="ro-RO"/>
        </w:rPr>
        <w:t xml:space="preserve"> şi conţinutul ambalajului</w:t>
      </w:r>
    </w:p>
    <w:p w:rsidR="002768CA" w:rsidRPr="0052642B" w:rsidRDefault="004225C9">
      <w:pPr>
        <w:shd w:val="clear" w:color="auto" w:fill="E6E6E6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10 </w:t>
      </w:r>
      <w:r w:rsidR="002768CA" w:rsidRPr="0052642B">
        <w:rPr>
          <w:sz w:val="22"/>
          <w:szCs w:val="22"/>
          <w:lang w:val="ro-RO"/>
        </w:rPr>
        <w:t>mg:</w:t>
      </w:r>
      <w:r w:rsidR="002768CA" w:rsidRPr="0052642B">
        <w:rPr>
          <w:sz w:val="22"/>
          <w:szCs w:val="22"/>
          <w:lang w:val="it-IT"/>
        </w:rPr>
        <w:t xml:space="preserve"> </w:t>
      </w:r>
      <w:r w:rsidR="002768CA" w:rsidRPr="0052642B">
        <w:rPr>
          <w:sz w:val="22"/>
          <w:szCs w:val="22"/>
          <w:lang w:val="ro-RO"/>
        </w:rPr>
        <w:t xml:space="preserve">Comprimatele filmate de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="002768CA" w:rsidRPr="0052642B">
        <w:rPr>
          <w:sz w:val="22"/>
          <w:szCs w:val="22"/>
          <w:lang w:val="ro-RO"/>
        </w:rPr>
        <w:t xml:space="preserve">sunt comprimate biconvexe, rotunde, de culoare albă, prevăzute cu o linie </w:t>
      </w:r>
      <w:r w:rsidR="00E82937">
        <w:rPr>
          <w:sz w:val="22"/>
          <w:szCs w:val="22"/>
          <w:lang w:val="ro-RO"/>
        </w:rPr>
        <w:t>mediană</w:t>
      </w:r>
      <w:r w:rsidR="002768CA" w:rsidRPr="0052642B">
        <w:rPr>
          <w:sz w:val="22"/>
          <w:szCs w:val="22"/>
          <w:lang w:val="ro-RO"/>
        </w:rPr>
        <w:t xml:space="preserve"> pe una din </w:t>
      </w:r>
      <w:r w:rsidR="005457DE" w:rsidRPr="0052642B">
        <w:rPr>
          <w:sz w:val="22"/>
          <w:szCs w:val="22"/>
          <w:lang w:val="ro-RO"/>
        </w:rPr>
        <w:t>fe</w:t>
      </w:r>
      <w:r w:rsidR="009F2884" w:rsidRPr="0052642B">
        <w:rPr>
          <w:sz w:val="22"/>
          <w:szCs w:val="22"/>
          <w:lang w:val="ro-RO"/>
        </w:rPr>
        <w:t>ţ</w:t>
      </w:r>
      <w:r w:rsidR="005457DE" w:rsidRPr="0052642B">
        <w:rPr>
          <w:sz w:val="22"/>
          <w:szCs w:val="22"/>
          <w:lang w:val="ro-RO"/>
        </w:rPr>
        <w:t xml:space="preserve">e </w:t>
      </w:r>
      <w:r w:rsidR="002768CA" w:rsidRPr="0052642B">
        <w:rPr>
          <w:sz w:val="22"/>
          <w:szCs w:val="22"/>
          <w:lang w:val="ro-RO"/>
        </w:rPr>
        <w:t xml:space="preserve">şi marcate cu </w:t>
      </w:r>
      <w:r w:rsidR="00E82937">
        <w:rPr>
          <w:sz w:val="22"/>
          <w:szCs w:val="22"/>
          <w:lang w:val="en-US"/>
        </w:rPr>
        <w:t>“</w:t>
      </w:r>
      <w:r w:rsidR="002768CA" w:rsidRPr="0052642B">
        <w:rPr>
          <w:sz w:val="22"/>
          <w:szCs w:val="22"/>
          <w:lang w:val="ro-RO"/>
        </w:rPr>
        <w:t>10</w:t>
      </w:r>
      <w:r w:rsidR="00E82937">
        <w:rPr>
          <w:sz w:val="22"/>
          <w:szCs w:val="22"/>
          <w:lang w:val="ro-RO"/>
        </w:rPr>
        <w:t>”</w:t>
      </w:r>
      <w:r w:rsidR="002768CA" w:rsidRPr="0052642B">
        <w:rPr>
          <w:sz w:val="22"/>
          <w:szCs w:val="22"/>
          <w:lang w:val="ro-RO"/>
        </w:rPr>
        <w:t xml:space="preserve"> pe cealaltă </w:t>
      </w:r>
      <w:r w:rsidR="005457DE" w:rsidRPr="0052642B">
        <w:rPr>
          <w:sz w:val="22"/>
          <w:szCs w:val="22"/>
          <w:lang w:val="ro-RO"/>
        </w:rPr>
        <w:t>fa</w:t>
      </w:r>
      <w:r w:rsidR="009F2884" w:rsidRPr="0052642B">
        <w:rPr>
          <w:sz w:val="22"/>
          <w:szCs w:val="22"/>
          <w:lang w:val="ro-RO"/>
        </w:rPr>
        <w:t>ţ</w:t>
      </w:r>
      <w:r w:rsidR="005457DE" w:rsidRPr="0052642B">
        <w:rPr>
          <w:sz w:val="22"/>
          <w:szCs w:val="22"/>
          <w:lang w:val="ro-RO"/>
        </w:rPr>
        <w:t>ă</w:t>
      </w:r>
      <w:r w:rsidRPr="0052642B">
        <w:rPr>
          <w:sz w:val="22"/>
          <w:szCs w:val="22"/>
          <w:lang w:val="ro-RO"/>
        </w:rPr>
        <w:t>.</w:t>
      </w:r>
      <w:r w:rsidR="002768CA" w:rsidRPr="0052642B">
        <w:rPr>
          <w:sz w:val="22"/>
          <w:szCs w:val="22"/>
          <w:lang w:val="it-IT"/>
        </w:rPr>
        <w:t xml:space="preserve"> </w:t>
      </w:r>
      <w:r w:rsidR="002768CA" w:rsidRPr="0052642B">
        <w:rPr>
          <w:sz w:val="22"/>
          <w:szCs w:val="22"/>
          <w:lang w:val="ro-RO"/>
        </w:rPr>
        <w:t>Dimensiun</w:t>
      </w:r>
      <w:r w:rsidRPr="0052642B">
        <w:rPr>
          <w:sz w:val="22"/>
          <w:szCs w:val="22"/>
          <w:lang w:val="ro-RO"/>
        </w:rPr>
        <w:t>ile</w:t>
      </w:r>
      <w:r w:rsidR="002768CA" w:rsidRPr="0052642B">
        <w:rPr>
          <w:sz w:val="22"/>
          <w:szCs w:val="22"/>
          <w:lang w:val="ro-RO"/>
        </w:rPr>
        <w:t xml:space="preserve"> fiecărui </w:t>
      </w:r>
      <w:r w:rsidRPr="0052642B">
        <w:rPr>
          <w:sz w:val="22"/>
          <w:szCs w:val="22"/>
          <w:lang w:val="ro-RO"/>
        </w:rPr>
        <w:t xml:space="preserve">comprimat sunt de aproximativ </w:t>
      </w:r>
      <w:smartTag w:uri="urn:schemas-microsoft-com:office:smarttags" w:element="metricconverter">
        <w:smartTagPr>
          <w:attr w:name="ProductID" w:val="7ﾠmm"/>
        </w:smartTagPr>
        <w:r w:rsidRPr="0052642B">
          <w:rPr>
            <w:sz w:val="22"/>
            <w:szCs w:val="22"/>
            <w:lang w:val="ro-RO"/>
          </w:rPr>
          <w:t>7 </w:t>
        </w:r>
        <w:r w:rsidR="002768CA" w:rsidRPr="0052642B">
          <w:rPr>
            <w:sz w:val="22"/>
            <w:szCs w:val="22"/>
            <w:lang w:val="ro-RO"/>
          </w:rPr>
          <w:t>mm</w:t>
        </w:r>
      </w:smartTag>
      <w:r w:rsidR="002768CA" w:rsidRPr="0052642B">
        <w:rPr>
          <w:sz w:val="22"/>
          <w:szCs w:val="22"/>
          <w:lang w:val="ro-RO"/>
        </w:rPr>
        <w:t>.</w:t>
      </w:r>
    </w:p>
    <w:p w:rsidR="002768CA" w:rsidRPr="0052642B" w:rsidRDefault="002768CA">
      <w:pPr>
        <w:shd w:val="clear" w:color="auto" w:fill="D9D9D9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20</w:t>
      </w:r>
      <w:r w:rsidR="004225C9" w:rsidRPr="0052642B">
        <w:rPr>
          <w:sz w:val="22"/>
          <w:szCs w:val="22"/>
          <w:lang w:val="ro-RO"/>
        </w:rPr>
        <w:t> </w:t>
      </w:r>
      <w:r w:rsidRPr="0052642B">
        <w:rPr>
          <w:sz w:val="22"/>
          <w:szCs w:val="22"/>
          <w:lang w:val="ro-RO"/>
        </w:rPr>
        <w:t>mg: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 xml:space="preserve">Comprimatele filmate de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 xml:space="preserve">sunt comprimate biconvexe, rotunde, de culoare albă, prevăzute cu o linie </w:t>
      </w:r>
      <w:r w:rsidR="00E82937">
        <w:rPr>
          <w:sz w:val="22"/>
          <w:szCs w:val="22"/>
          <w:lang w:val="ro-RO"/>
        </w:rPr>
        <w:t>mediană</w:t>
      </w:r>
      <w:r w:rsidRPr="0052642B">
        <w:rPr>
          <w:sz w:val="22"/>
          <w:szCs w:val="22"/>
          <w:lang w:val="ro-RO"/>
        </w:rPr>
        <w:t xml:space="preserve"> pe una din </w:t>
      </w:r>
      <w:r w:rsidR="005457DE" w:rsidRPr="0052642B">
        <w:rPr>
          <w:sz w:val="22"/>
          <w:szCs w:val="22"/>
          <w:lang w:val="ro-RO"/>
        </w:rPr>
        <w:t>fe</w:t>
      </w:r>
      <w:r w:rsidR="009F2884" w:rsidRPr="0052642B">
        <w:rPr>
          <w:sz w:val="22"/>
          <w:szCs w:val="22"/>
          <w:lang w:val="ro-RO"/>
        </w:rPr>
        <w:t>ţ</w:t>
      </w:r>
      <w:r w:rsidR="005457DE" w:rsidRPr="0052642B">
        <w:rPr>
          <w:sz w:val="22"/>
          <w:szCs w:val="22"/>
          <w:lang w:val="ro-RO"/>
        </w:rPr>
        <w:t xml:space="preserve">e </w:t>
      </w:r>
      <w:r w:rsidRPr="0052642B">
        <w:rPr>
          <w:sz w:val="22"/>
          <w:szCs w:val="22"/>
          <w:lang w:val="ro-RO"/>
        </w:rPr>
        <w:t xml:space="preserve">şi marcate cu </w:t>
      </w:r>
      <w:r w:rsidR="00E82937">
        <w:rPr>
          <w:sz w:val="22"/>
          <w:szCs w:val="22"/>
          <w:lang w:val="ro-RO"/>
        </w:rPr>
        <w:t>„</w:t>
      </w:r>
      <w:r w:rsidRPr="0052642B">
        <w:rPr>
          <w:sz w:val="22"/>
          <w:szCs w:val="22"/>
          <w:lang w:val="ro-RO"/>
        </w:rPr>
        <w:t>20</w:t>
      </w:r>
      <w:r w:rsidR="00E82937">
        <w:rPr>
          <w:sz w:val="22"/>
          <w:szCs w:val="22"/>
          <w:lang w:val="ro-RO"/>
        </w:rPr>
        <w:t>”</w:t>
      </w:r>
      <w:r w:rsidRPr="0052642B">
        <w:rPr>
          <w:sz w:val="22"/>
          <w:szCs w:val="22"/>
          <w:lang w:val="ro-RO"/>
        </w:rPr>
        <w:t xml:space="preserve"> pe cealaltă </w:t>
      </w:r>
      <w:r w:rsidR="005457DE" w:rsidRPr="0052642B">
        <w:rPr>
          <w:sz w:val="22"/>
          <w:szCs w:val="22"/>
          <w:lang w:val="ro-RO"/>
        </w:rPr>
        <w:t>fa</w:t>
      </w:r>
      <w:r w:rsidR="009F2884" w:rsidRPr="0052642B">
        <w:rPr>
          <w:sz w:val="22"/>
          <w:szCs w:val="22"/>
          <w:lang w:val="ro-RO"/>
        </w:rPr>
        <w:t>ţ</w:t>
      </w:r>
      <w:r w:rsidR="005457DE" w:rsidRPr="0052642B">
        <w:rPr>
          <w:sz w:val="22"/>
          <w:szCs w:val="22"/>
          <w:lang w:val="ro-RO"/>
        </w:rPr>
        <w:t>ă</w:t>
      </w:r>
      <w:r w:rsidR="004225C9" w:rsidRPr="0052642B">
        <w:rPr>
          <w:sz w:val="22"/>
          <w:szCs w:val="22"/>
          <w:lang w:val="ro-RO"/>
        </w:rPr>
        <w:t>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Dimensiun</w:t>
      </w:r>
      <w:r w:rsidR="004225C9" w:rsidRPr="0052642B">
        <w:rPr>
          <w:sz w:val="22"/>
          <w:szCs w:val="22"/>
          <w:lang w:val="ro-RO"/>
        </w:rPr>
        <w:t>ile</w:t>
      </w:r>
      <w:r w:rsidRPr="0052642B">
        <w:rPr>
          <w:sz w:val="22"/>
          <w:szCs w:val="22"/>
          <w:lang w:val="ro-RO"/>
        </w:rPr>
        <w:t xml:space="preserve"> fiecărui comprimat </w:t>
      </w:r>
      <w:r w:rsidR="004225C9" w:rsidRPr="0052642B">
        <w:rPr>
          <w:sz w:val="22"/>
          <w:szCs w:val="22"/>
          <w:lang w:val="ro-RO"/>
        </w:rPr>
        <w:t xml:space="preserve">sunt de aproximativ </w:t>
      </w:r>
      <w:smartTag w:uri="urn:schemas-microsoft-com:office:smarttags" w:element="metricconverter">
        <w:smartTagPr>
          <w:attr w:name="ProductID" w:val="9ﾠmm"/>
        </w:smartTagPr>
        <w:r w:rsidR="004225C9" w:rsidRPr="0052642B">
          <w:rPr>
            <w:sz w:val="22"/>
            <w:szCs w:val="22"/>
            <w:lang w:val="ro-RO"/>
          </w:rPr>
          <w:t>9 </w:t>
        </w:r>
        <w:r w:rsidRPr="0052642B">
          <w:rPr>
            <w:sz w:val="22"/>
            <w:szCs w:val="22"/>
            <w:lang w:val="ro-RO"/>
          </w:rPr>
          <w:t>mm</w:t>
        </w:r>
      </w:smartTag>
      <w:r w:rsidRPr="0052642B">
        <w:rPr>
          <w:sz w:val="22"/>
          <w:szCs w:val="22"/>
          <w:lang w:val="ro-RO"/>
        </w:rPr>
        <w:t>.</w:t>
      </w:r>
    </w:p>
    <w:p w:rsidR="002768CA" w:rsidRPr="0052642B" w:rsidRDefault="002768CA">
      <w:pPr>
        <w:shd w:val="clear" w:color="auto" w:fill="CCCCCC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40</w:t>
      </w:r>
      <w:r w:rsidR="004225C9" w:rsidRPr="0052642B">
        <w:rPr>
          <w:sz w:val="22"/>
          <w:szCs w:val="22"/>
          <w:lang w:val="ro-RO"/>
        </w:rPr>
        <w:t> </w:t>
      </w:r>
      <w:r w:rsidRPr="0052642B">
        <w:rPr>
          <w:sz w:val="22"/>
          <w:szCs w:val="22"/>
          <w:lang w:val="ro-RO"/>
        </w:rPr>
        <w:t>mg: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 xml:space="preserve">Comprimatele filmate de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 xml:space="preserve">sunt comprimate biconvexe, rotunde, de culoare albă, prevăzute cu o linie </w:t>
      </w:r>
      <w:r w:rsidR="00E82937">
        <w:rPr>
          <w:sz w:val="22"/>
          <w:szCs w:val="22"/>
          <w:lang w:val="ro-RO"/>
        </w:rPr>
        <w:t>mediană</w:t>
      </w:r>
      <w:r w:rsidRPr="0052642B">
        <w:rPr>
          <w:sz w:val="22"/>
          <w:szCs w:val="22"/>
          <w:lang w:val="ro-RO"/>
        </w:rPr>
        <w:t xml:space="preserve"> pe una din </w:t>
      </w:r>
      <w:r w:rsidR="005457DE" w:rsidRPr="0052642B">
        <w:rPr>
          <w:sz w:val="22"/>
          <w:szCs w:val="22"/>
          <w:lang w:val="ro-RO"/>
        </w:rPr>
        <w:t>fe</w:t>
      </w:r>
      <w:r w:rsidR="009F2884" w:rsidRPr="0052642B">
        <w:rPr>
          <w:sz w:val="22"/>
          <w:szCs w:val="22"/>
          <w:lang w:val="ro-RO"/>
        </w:rPr>
        <w:t>ţ</w:t>
      </w:r>
      <w:r w:rsidR="005457DE" w:rsidRPr="0052642B">
        <w:rPr>
          <w:sz w:val="22"/>
          <w:szCs w:val="22"/>
          <w:lang w:val="ro-RO"/>
        </w:rPr>
        <w:t xml:space="preserve">e </w:t>
      </w:r>
      <w:r w:rsidRPr="0052642B">
        <w:rPr>
          <w:sz w:val="22"/>
          <w:szCs w:val="22"/>
          <w:lang w:val="ro-RO"/>
        </w:rPr>
        <w:t xml:space="preserve">şi marcate cu </w:t>
      </w:r>
      <w:r w:rsidR="00E82937">
        <w:rPr>
          <w:sz w:val="22"/>
          <w:szCs w:val="22"/>
          <w:lang w:val="ro-RO"/>
        </w:rPr>
        <w:t>„</w:t>
      </w:r>
      <w:r w:rsidRPr="0052642B">
        <w:rPr>
          <w:sz w:val="22"/>
          <w:szCs w:val="22"/>
          <w:lang w:val="ro-RO"/>
        </w:rPr>
        <w:t>40</w:t>
      </w:r>
      <w:r w:rsidR="00E82937">
        <w:rPr>
          <w:sz w:val="22"/>
          <w:szCs w:val="22"/>
          <w:lang w:val="ro-RO"/>
        </w:rPr>
        <w:t>”</w:t>
      </w:r>
      <w:r w:rsidRPr="0052642B">
        <w:rPr>
          <w:sz w:val="22"/>
          <w:szCs w:val="22"/>
          <w:lang w:val="ro-RO"/>
        </w:rPr>
        <w:t xml:space="preserve"> pe cealaltă </w:t>
      </w:r>
      <w:r w:rsidR="005457DE" w:rsidRPr="0052642B">
        <w:rPr>
          <w:sz w:val="22"/>
          <w:szCs w:val="22"/>
          <w:lang w:val="ro-RO"/>
        </w:rPr>
        <w:t>fa</w:t>
      </w:r>
      <w:r w:rsidR="009F2884" w:rsidRPr="0052642B">
        <w:rPr>
          <w:sz w:val="22"/>
          <w:szCs w:val="22"/>
          <w:lang w:val="ro-RO"/>
        </w:rPr>
        <w:t>ţ</w:t>
      </w:r>
      <w:r w:rsidR="005457DE" w:rsidRPr="0052642B">
        <w:rPr>
          <w:sz w:val="22"/>
          <w:szCs w:val="22"/>
          <w:lang w:val="ro-RO"/>
        </w:rPr>
        <w:t>ă</w:t>
      </w:r>
      <w:r w:rsidR="004225C9" w:rsidRPr="0052642B">
        <w:rPr>
          <w:sz w:val="22"/>
          <w:szCs w:val="22"/>
          <w:lang w:val="ro-RO"/>
        </w:rPr>
        <w:t>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Dimensiun</w:t>
      </w:r>
      <w:r w:rsidR="004225C9" w:rsidRPr="0052642B">
        <w:rPr>
          <w:sz w:val="22"/>
          <w:szCs w:val="22"/>
          <w:lang w:val="ro-RO"/>
        </w:rPr>
        <w:t>ile</w:t>
      </w:r>
      <w:r w:rsidRPr="0052642B">
        <w:rPr>
          <w:sz w:val="22"/>
          <w:szCs w:val="22"/>
          <w:lang w:val="ro-RO"/>
        </w:rPr>
        <w:t xml:space="preserve"> fiecărui co</w:t>
      </w:r>
      <w:r w:rsidR="004225C9" w:rsidRPr="0052642B">
        <w:rPr>
          <w:sz w:val="22"/>
          <w:szCs w:val="22"/>
          <w:lang w:val="ro-RO"/>
        </w:rPr>
        <w:t xml:space="preserve">mprimat sunt de aproximativ </w:t>
      </w:r>
      <w:smartTag w:uri="urn:schemas-microsoft-com:office:smarttags" w:element="metricconverter">
        <w:smartTagPr>
          <w:attr w:name="ProductID" w:val="11ﾠmm"/>
        </w:smartTagPr>
        <w:r w:rsidR="004225C9" w:rsidRPr="0052642B">
          <w:rPr>
            <w:sz w:val="22"/>
            <w:szCs w:val="22"/>
            <w:lang w:val="ro-RO"/>
          </w:rPr>
          <w:t>11 </w:t>
        </w:r>
        <w:r w:rsidRPr="0052642B">
          <w:rPr>
            <w:sz w:val="22"/>
            <w:szCs w:val="22"/>
            <w:lang w:val="ro-RO"/>
          </w:rPr>
          <w:t>mm</w:t>
        </w:r>
      </w:smartTag>
      <w:r w:rsidRPr="0052642B">
        <w:rPr>
          <w:sz w:val="22"/>
          <w:szCs w:val="22"/>
          <w:lang w:val="ro-RO"/>
        </w:rPr>
        <w:t>.</w:t>
      </w:r>
    </w:p>
    <w:p w:rsidR="002768CA" w:rsidRPr="0052642B" w:rsidRDefault="002768CA">
      <w:pPr>
        <w:shd w:val="clear" w:color="auto" w:fill="B3B3B3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80</w:t>
      </w:r>
      <w:r w:rsidR="004225C9" w:rsidRPr="0052642B">
        <w:rPr>
          <w:sz w:val="22"/>
          <w:szCs w:val="22"/>
          <w:lang w:val="ro-RO"/>
        </w:rPr>
        <w:t> </w:t>
      </w:r>
      <w:r w:rsidRPr="0052642B">
        <w:rPr>
          <w:sz w:val="22"/>
          <w:szCs w:val="22"/>
          <w:lang w:val="ro-RO"/>
        </w:rPr>
        <w:t>mg: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 xml:space="preserve">Comprimatele filmate de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 xml:space="preserve">sunt comprimate biconvexe, alungite, de culoare albă, prevăzute cu o linie </w:t>
      </w:r>
      <w:r w:rsidR="00E82937">
        <w:rPr>
          <w:sz w:val="22"/>
          <w:szCs w:val="22"/>
          <w:lang w:val="ro-RO"/>
        </w:rPr>
        <w:t>mediană</w:t>
      </w:r>
      <w:r w:rsidRPr="0052642B">
        <w:rPr>
          <w:sz w:val="22"/>
          <w:szCs w:val="22"/>
          <w:lang w:val="ro-RO"/>
        </w:rPr>
        <w:t xml:space="preserve"> pe una din </w:t>
      </w:r>
      <w:r w:rsidR="005457DE" w:rsidRPr="0052642B">
        <w:rPr>
          <w:sz w:val="22"/>
          <w:szCs w:val="22"/>
          <w:lang w:val="ro-RO"/>
        </w:rPr>
        <w:t>fe</w:t>
      </w:r>
      <w:r w:rsidR="009F2884" w:rsidRPr="0052642B">
        <w:rPr>
          <w:sz w:val="22"/>
          <w:szCs w:val="22"/>
          <w:lang w:val="ro-RO"/>
        </w:rPr>
        <w:t>ţ</w:t>
      </w:r>
      <w:r w:rsidR="005457DE" w:rsidRPr="0052642B">
        <w:rPr>
          <w:sz w:val="22"/>
          <w:szCs w:val="22"/>
          <w:lang w:val="ro-RO"/>
        </w:rPr>
        <w:t xml:space="preserve">e </w:t>
      </w:r>
      <w:r w:rsidRPr="0052642B">
        <w:rPr>
          <w:sz w:val="22"/>
          <w:szCs w:val="22"/>
          <w:lang w:val="ro-RO"/>
        </w:rPr>
        <w:t xml:space="preserve">şi marcate cu </w:t>
      </w:r>
      <w:r w:rsidR="00E82937">
        <w:rPr>
          <w:sz w:val="22"/>
          <w:szCs w:val="22"/>
          <w:lang w:val="ro-RO"/>
        </w:rPr>
        <w:t>„</w:t>
      </w:r>
      <w:r w:rsidRPr="0052642B">
        <w:rPr>
          <w:sz w:val="22"/>
          <w:szCs w:val="22"/>
          <w:lang w:val="ro-RO"/>
        </w:rPr>
        <w:t>80</w:t>
      </w:r>
      <w:r w:rsidR="00E82937">
        <w:rPr>
          <w:sz w:val="22"/>
          <w:szCs w:val="22"/>
          <w:lang w:val="ro-RO"/>
        </w:rPr>
        <w:t>”</w:t>
      </w:r>
      <w:r w:rsidRPr="0052642B">
        <w:rPr>
          <w:sz w:val="22"/>
          <w:szCs w:val="22"/>
          <w:lang w:val="ro-RO"/>
        </w:rPr>
        <w:t xml:space="preserve"> pe cealaltă </w:t>
      </w:r>
      <w:r w:rsidR="005457DE" w:rsidRPr="0052642B">
        <w:rPr>
          <w:sz w:val="22"/>
          <w:szCs w:val="22"/>
          <w:lang w:val="ro-RO"/>
        </w:rPr>
        <w:t>fa</w:t>
      </w:r>
      <w:r w:rsidR="009F2884" w:rsidRPr="0052642B">
        <w:rPr>
          <w:sz w:val="22"/>
          <w:szCs w:val="22"/>
          <w:lang w:val="ro-RO"/>
        </w:rPr>
        <w:t>ţ</w:t>
      </w:r>
      <w:r w:rsidR="005457DE" w:rsidRPr="0052642B">
        <w:rPr>
          <w:sz w:val="22"/>
          <w:szCs w:val="22"/>
          <w:lang w:val="ro-RO"/>
        </w:rPr>
        <w:t>ă</w:t>
      </w:r>
      <w:r w:rsidR="004225C9" w:rsidRPr="0052642B">
        <w:rPr>
          <w:sz w:val="22"/>
          <w:szCs w:val="22"/>
          <w:lang w:val="ro-RO"/>
        </w:rPr>
        <w:t>.</w:t>
      </w:r>
      <w:r w:rsidRPr="0052642B">
        <w:rPr>
          <w:sz w:val="22"/>
          <w:szCs w:val="22"/>
          <w:lang w:val="it-IT"/>
        </w:rPr>
        <w:t xml:space="preserve"> </w:t>
      </w:r>
      <w:r w:rsidRPr="0052642B">
        <w:rPr>
          <w:sz w:val="22"/>
          <w:szCs w:val="22"/>
          <w:lang w:val="ro-RO"/>
        </w:rPr>
        <w:t>Dimensiun</w:t>
      </w:r>
      <w:r w:rsidR="00CC048B" w:rsidRPr="0052642B">
        <w:rPr>
          <w:sz w:val="22"/>
          <w:szCs w:val="22"/>
          <w:lang w:val="ro-RO"/>
        </w:rPr>
        <w:t>ile</w:t>
      </w:r>
      <w:r w:rsidRPr="0052642B">
        <w:rPr>
          <w:sz w:val="22"/>
          <w:szCs w:val="22"/>
          <w:lang w:val="ro-RO"/>
        </w:rPr>
        <w:t xml:space="preserve"> fiecărui comprimat </w:t>
      </w:r>
      <w:r w:rsidR="00CC048B" w:rsidRPr="0052642B">
        <w:rPr>
          <w:sz w:val="22"/>
          <w:szCs w:val="22"/>
          <w:lang w:val="ro-RO"/>
        </w:rPr>
        <w:t>sunt</w:t>
      </w:r>
      <w:r w:rsidRPr="0052642B">
        <w:rPr>
          <w:sz w:val="22"/>
          <w:szCs w:val="22"/>
          <w:lang w:val="ro-RO"/>
        </w:rPr>
        <w:t xml:space="preserve"> de aproximativ </w:t>
      </w:r>
      <w:smartTag w:uri="urn:schemas-microsoft-com:office:smarttags" w:element="metricconverter">
        <w:smartTagPr>
          <w:attr w:name="ProductID" w:val="20ﾠmm"/>
        </w:smartTagPr>
        <w:r w:rsidR="00CC048B" w:rsidRPr="0052642B">
          <w:rPr>
            <w:sz w:val="22"/>
            <w:szCs w:val="22"/>
            <w:lang w:val="ro-RO"/>
          </w:rPr>
          <w:t>20 </w:t>
        </w:r>
        <w:r w:rsidRPr="0052642B">
          <w:rPr>
            <w:sz w:val="22"/>
            <w:szCs w:val="22"/>
            <w:lang w:val="ro-RO"/>
          </w:rPr>
          <w:t>mm</w:t>
        </w:r>
      </w:smartTag>
      <w:r w:rsidR="00CC048B" w:rsidRPr="0052642B">
        <w:rPr>
          <w:sz w:val="22"/>
          <w:szCs w:val="22"/>
          <w:lang w:val="ro-RO"/>
        </w:rPr>
        <w:t xml:space="preserve"> x </w:t>
      </w:r>
      <w:smartTag w:uri="urn:schemas-microsoft-com:office:smarttags" w:element="metricconverter">
        <w:smartTagPr>
          <w:attr w:name="ProductID" w:val="8ﾠmm"/>
        </w:smartTagPr>
        <w:r w:rsidR="00CC048B" w:rsidRPr="0052642B">
          <w:rPr>
            <w:sz w:val="22"/>
            <w:szCs w:val="22"/>
            <w:lang w:val="ro-RO"/>
          </w:rPr>
          <w:t>8 </w:t>
        </w:r>
        <w:r w:rsidRPr="0052642B">
          <w:rPr>
            <w:sz w:val="22"/>
            <w:szCs w:val="22"/>
            <w:lang w:val="ro-RO"/>
          </w:rPr>
          <w:t>mm</w:t>
        </w:r>
      </w:smartTag>
      <w:r w:rsidRPr="0052642B">
        <w:rPr>
          <w:sz w:val="22"/>
          <w:szCs w:val="22"/>
          <w:lang w:val="ro-RO"/>
        </w:rPr>
        <w:t>.</w:t>
      </w:r>
    </w:p>
    <w:p w:rsidR="002768CA" w:rsidRPr="0052642B" w:rsidRDefault="002768CA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2768CA" w:rsidRPr="0052642B" w:rsidRDefault="002768CA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Comprimatul poate fi divizat în </w:t>
      </w:r>
      <w:r w:rsidR="00BB146B" w:rsidRPr="0052642B">
        <w:rPr>
          <w:sz w:val="22"/>
          <w:szCs w:val="22"/>
          <w:lang w:val="ro-RO"/>
        </w:rPr>
        <w:t>doze</w:t>
      </w:r>
      <w:r w:rsidRPr="0052642B">
        <w:rPr>
          <w:sz w:val="22"/>
          <w:szCs w:val="22"/>
          <w:lang w:val="ro-RO"/>
        </w:rPr>
        <w:t xml:space="preserve"> egale.</w:t>
      </w:r>
    </w:p>
    <w:p w:rsidR="002768CA" w:rsidRPr="0052642B" w:rsidRDefault="002768CA">
      <w:pPr>
        <w:jc w:val="both"/>
        <w:rPr>
          <w:sz w:val="22"/>
          <w:szCs w:val="22"/>
          <w:lang w:val="it-IT"/>
        </w:rPr>
      </w:pPr>
    </w:p>
    <w:p w:rsidR="002768CA" w:rsidRPr="0052642B" w:rsidRDefault="002768CA">
      <w:pPr>
        <w:jc w:val="both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 xml:space="preserve">Fiecare concentraţie de </w:t>
      </w:r>
      <w:r w:rsidR="00964D43" w:rsidRPr="0052642B">
        <w:rPr>
          <w:sz w:val="22"/>
          <w:szCs w:val="22"/>
          <w:lang w:val="ro-RO"/>
        </w:rPr>
        <w:t xml:space="preserve">Stavra </w:t>
      </w:r>
      <w:r w:rsidRPr="0052642B">
        <w:rPr>
          <w:sz w:val="22"/>
          <w:szCs w:val="22"/>
          <w:lang w:val="ro-RO"/>
        </w:rPr>
        <w:t>comprimate filmate este furnizată în blistere cu 30 comprimate.</w:t>
      </w:r>
    </w:p>
    <w:p w:rsidR="002768CA" w:rsidRPr="0052642B" w:rsidRDefault="002768CA">
      <w:pPr>
        <w:spacing w:line="300" w:lineRule="exact"/>
        <w:rPr>
          <w:b/>
          <w:noProof/>
          <w:sz w:val="22"/>
          <w:szCs w:val="22"/>
          <w:lang w:val="it-IT"/>
        </w:rPr>
      </w:pPr>
    </w:p>
    <w:p w:rsidR="002768CA" w:rsidRPr="0052642B" w:rsidRDefault="002768CA">
      <w:pPr>
        <w:spacing w:line="300" w:lineRule="exact"/>
        <w:rPr>
          <w:b/>
          <w:sz w:val="22"/>
          <w:szCs w:val="22"/>
          <w:lang w:val="it-IT"/>
        </w:rPr>
      </w:pPr>
      <w:r w:rsidRPr="0052642B">
        <w:rPr>
          <w:b/>
          <w:sz w:val="22"/>
          <w:szCs w:val="22"/>
          <w:lang w:val="ro-RO"/>
        </w:rPr>
        <w:t>Deţinătorul autorizaţiei de punere pe piaţă şi fabricantul</w:t>
      </w:r>
    </w:p>
    <w:p w:rsidR="002768CA" w:rsidRPr="0052642B" w:rsidRDefault="002768CA">
      <w:pPr>
        <w:spacing w:line="300" w:lineRule="atLeast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ALKALOID-INT d.o.o.</w:t>
      </w:r>
    </w:p>
    <w:p w:rsidR="002768CA" w:rsidRPr="0052642B" w:rsidRDefault="002768CA">
      <w:pPr>
        <w:ind w:left="284" w:right="57" w:hanging="284"/>
        <w:jc w:val="both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Šlandrova ulica 4,</w:t>
      </w:r>
    </w:p>
    <w:p w:rsidR="002768CA" w:rsidRPr="0052642B" w:rsidRDefault="002768CA">
      <w:pPr>
        <w:ind w:left="284" w:right="57" w:hanging="284"/>
        <w:jc w:val="both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1231 Ljubljana-Črnuče,</w:t>
      </w:r>
    </w:p>
    <w:p w:rsidR="002768CA" w:rsidRPr="0052642B" w:rsidRDefault="002768CA">
      <w:pPr>
        <w:ind w:left="284" w:right="57" w:hanging="284"/>
        <w:jc w:val="both"/>
        <w:rPr>
          <w:sz w:val="22"/>
          <w:szCs w:val="22"/>
          <w:lang w:val="it-IT"/>
        </w:rPr>
      </w:pPr>
      <w:r w:rsidRPr="0052642B">
        <w:rPr>
          <w:sz w:val="22"/>
          <w:szCs w:val="22"/>
          <w:lang w:val="ro-RO"/>
        </w:rPr>
        <w:t>Slovenia</w:t>
      </w:r>
      <w:r w:rsidRPr="0052642B">
        <w:rPr>
          <w:sz w:val="22"/>
          <w:szCs w:val="22"/>
          <w:lang w:val="it-IT"/>
        </w:rPr>
        <w:t xml:space="preserve"> </w:t>
      </w:r>
    </w:p>
    <w:p w:rsidR="008F08CE" w:rsidRPr="0052642B" w:rsidRDefault="008F08CE" w:rsidP="008F08CE">
      <w:pPr>
        <w:pStyle w:val="NormalIndent"/>
        <w:spacing w:after="0"/>
        <w:ind w:left="0"/>
        <w:rPr>
          <w:szCs w:val="22"/>
          <w:lang w:val="sl-SI"/>
        </w:rPr>
      </w:pPr>
      <w:r w:rsidRPr="0052642B">
        <w:rPr>
          <w:szCs w:val="22"/>
          <w:lang w:val="sl-SI"/>
        </w:rPr>
        <w:t xml:space="preserve">Tel.: </w:t>
      </w:r>
      <w:r w:rsidRPr="00F54E89">
        <w:t>386 1</w:t>
      </w:r>
      <w:r w:rsidRPr="0052642B">
        <w:rPr>
          <w:szCs w:val="22"/>
          <w:lang w:val="sl-SI"/>
        </w:rPr>
        <w:t xml:space="preserve"> 300 42 90</w:t>
      </w:r>
    </w:p>
    <w:p w:rsidR="008F08CE" w:rsidRPr="0052642B" w:rsidRDefault="008F08CE" w:rsidP="008F08CE">
      <w:pPr>
        <w:pStyle w:val="NormalIndent"/>
        <w:spacing w:after="0"/>
        <w:ind w:left="0"/>
        <w:rPr>
          <w:szCs w:val="22"/>
          <w:lang w:val="sl-SI"/>
        </w:rPr>
      </w:pPr>
      <w:r w:rsidRPr="0052642B">
        <w:rPr>
          <w:szCs w:val="22"/>
          <w:lang w:val="sl-SI"/>
        </w:rPr>
        <w:t xml:space="preserve">Fax: </w:t>
      </w:r>
      <w:r w:rsidRPr="00F54E89">
        <w:t>386 1</w:t>
      </w:r>
      <w:r w:rsidRPr="0052642B">
        <w:rPr>
          <w:szCs w:val="22"/>
          <w:lang w:val="sl-SI"/>
        </w:rPr>
        <w:t xml:space="preserve"> 300 42 91</w:t>
      </w:r>
    </w:p>
    <w:p w:rsidR="008F08CE" w:rsidRPr="0052642B" w:rsidRDefault="008F08CE" w:rsidP="008F08CE">
      <w:pPr>
        <w:pStyle w:val="NormalIndent"/>
        <w:spacing w:after="0"/>
        <w:ind w:left="0"/>
        <w:rPr>
          <w:szCs w:val="22"/>
          <w:lang w:val="sl-SI"/>
        </w:rPr>
      </w:pPr>
      <w:r w:rsidRPr="0052642B">
        <w:rPr>
          <w:szCs w:val="22"/>
          <w:lang w:val="sl-SI"/>
        </w:rPr>
        <w:t xml:space="preserve">email: </w:t>
      </w:r>
      <w:smartTag w:uri="urn:schemas-microsoft-com:office:smarttags" w:element="PersonName">
        <w:r w:rsidRPr="0052642B">
          <w:rPr>
            <w:szCs w:val="22"/>
            <w:lang w:val="sl-SI"/>
          </w:rPr>
          <w:t>info@alkaloid.si</w:t>
        </w:r>
      </w:smartTag>
    </w:p>
    <w:p w:rsidR="00964D43" w:rsidRPr="0052642B" w:rsidRDefault="00964D43">
      <w:pPr>
        <w:ind w:left="284" w:right="57" w:hanging="284"/>
        <w:jc w:val="both"/>
        <w:rPr>
          <w:sz w:val="22"/>
          <w:szCs w:val="22"/>
          <w:lang w:val="it-IT"/>
        </w:rPr>
      </w:pPr>
    </w:p>
    <w:p w:rsidR="00964D43" w:rsidRPr="0052642B" w:rsidRDefault="00964D43">
      <w:pPr>
        <w:ind w:left="284" w:right="57" w:hanging="284"/>
        <w:jc w:val="both"/>
        <w:rPr>
          <w:sz w:val="22"/>
          <w:szCs w:val="22"/>
          <w:lang w:val="it-IT"/>
        </w:rPr>
      </w:pPr>
    </w:p>
    <w:p w:rsidR="00964D43" w:rsidRPr="00F54E89" w:rsidRDefault="00964D43" w:rsidP="00964D43">
      <w:pPr>
        <w:pStyle w:val="Heading2"/>
        <w:tabs>
          <w:tab w:val="clear" w:pos="1134"/>
          <w:tab w:val="left" w:pos="0"/>
        </w:tabs>
        <w:spacing w:before="0" w:after="0" w:line="240" w:lineRule="auto"/>
        <w:ind w:left="0" w:firstLine="0"/>
        <w:jc w:val="left"/>
        <w:rPr>
          <w:sz w:val="22"/>
        </w:rPr>
      </w:pPr>
      <w:r w:rsidRPr="00F54E89">
        <w:rPr>
          <w:sz w:val="22"/>
        </w:rPr>
        <w:t xml:space="preserve">Acest medicament este autorizat în </w:t>
      </w:r>
      <w:r w:rsidR="00731F05">
        <w:rPr>
          <w:sz w:val="22"/>
        </w:rPr>
        <w:t>S</w:t>
      </w:r>
      <w:r w:rsidRPr="00F54E89">
        <w:rPr>
          <w:sz w:val="22"/>
        </w:rPr>
        <w:t xml:space="preserve">tatele </w:t>
      </w:r>
      <w:r w:rsidR="00731F05">
        <w:rPr>
          <w:sz w:val="22"/>
        </w:rPr>
        <w:t>M</w:t>
      </w:r>
      <w:r w:rsidRPr="00F54E89">
        <w:rPr>
          <w:sz w:val="22"/>
        </w:rPr>
        <w:t xml:space="preserve">embre ale </w:t>
      </w:r>
      <w:r w:rsidRPr="00613A7F">
        <w:rPr>
          <w:sz w:val="22"/>
          <w:szCs w:val="22"/>
        </w:rPr>
        <w:t>SEE (</w:t>
      </w:r>
      <w:r w:rsidRPr="00F54E89">
        <w:rPr>
          <w:sz w:val="22"/>
        </w:rPr>
        <w:t>Spaţiului Economic European</w:t>
      </w:r>
      <w:r w:rsidRPr="00613A7F">
        <w:rPr>
          <w:sz w:val="22"/>
          <w:szCs w:val="22"/>
        </w:rPr>
        <w:t>)</w:t>
      </w:r>
      <w:r w:rsidRPr="00F54E89">
        <w:rPr>
          <w:sz w:val="22"/>
        </w:rPr>
        <w:t xml:space="preserve"> sub următoarele denumiri:</w:t>
      </w:r>
    </w:p>
    <w:p w:rsidR="00964D43" w:rsidRPr="00F54E89" w:rsidRDefault="00964D43" w:rsidP="00964D43">
      <w:pPr>
        <w:rPr>
          <w:b/>
          <w:sz w:val="22"/>
          <w:lang w:val="en-US"/>
        </w:rPr>
      </w:pPr>
    </w:p>
    <w:tbl>
      <w:tblPr>
        <w:tblW w:w="8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30"/>
      </w:tblGrid>
      <w:tr w:rsidR="00964D43" w:rsidRPr="005264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D43" w:rsidRPr="0052642B" w:rsidRDefault="00964D43" w:rsidP="003079F6">
            <w:pPr>
              <w:pStyle w:val="NormalIndent"/>
              <w:spacing w:after="0"/>
              <w:ind w:left="0"/>
              <w:rPr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2642B">
                  <w:rPr>
                    <w:szCs w:val="22"/>
                  </w:rPr>
                  <w:t>Bulgaria</w:t>
                </w:r>
              </w:smartTag>
            </w:smartTag>
          </w:p>
        </w:tc>
        <w:tc>
          <w:tcPr>
            <w:tcW w:w="6030" w:type="dxa"/>
          </w:tcPr>
          <w:p w:rsidR="00964D43" w:rsidRPr="0052642B" w:rsidRDefault="00516DB2" w:rsidP="003079F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val="sk-SK" w:eastAsia="mk-MK"/>
              </w:rPr>
            </w:pPr>
            <w:r w:rsidRPr="0052642B">
              <w:rPr>
                <w:sz w:val="22"/>
                <w:szCs w:val="22"/>
                <w:lang w:val="en-US" w:eastAsia="en-US"/>
              </w:rPr>
              <w:t>Calipra</w:t>
            </w:r>
            <w:r w:rsidR="00191C68" w:rsidRPr="0052642B">
              <w:rPr>
                <w:sz w:val="22"/>
                <w:szCs w:val="22"/>
                <w:lang w:val="mk-MK" w:eastAsia="en-US"/>
              </w:rPr>
              <w:t xml:space="preserve"> 10 mg; 20 mg; 40 mg; 80 mg</w:t>
            </w:r>
            <w:r w:rsidR="00191C68" w:rsidRPr="0052642B">
              <w:rPr>
                <w:sz w:val="22"/>
                <w:szCs w:val="22"/>
                <w:lang w:val="sl-SI"/>
              </w:rPr>
              <w:t xml:space="preserve"> филмирани таблетки</w:t>
            </w:r>
          </w:p>
        </w:tc>
      </w:tr>
      <w:tr w:rsidR="00964D43" w:rsidRPr="005264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D43" w:rsidRPr="0052642B" w:rsidRDefault="00964D43" w:rsidP="003079F6">
            <w:pPr>
              <w:pStyle w:val="NormalIndent"/>
              <w:spacing w:after="0"/>
              <w:ind w:left="0"/>
              <w:rPr>
                <w:color w:val="FF0000"/>
                <w:szCs w:val="22"/>
                <w:lang w:val="cs-CZ"/>
              </w:rPr>
            </w:pPr>
            <w:r w:rsidRPr="0052642B">
              <w:rPr>
                <w:szCs w:val="22"/>
              </w:rPr>
              <w:t>Ungaria</w:t>
            </w:r>
          </w:p>
        </w:tc>
        <w:tc>
          <w:tcPr>
            <w:tcW w:w="6030" w:type="dxa"/>
          </w:tcPr>
          <w:p w:rsidR="00964D43" w:rsidRPr="0052642B" w:rsidRDefault="00CD6B9F" w:rsidP="003079F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val="sk-SK" w:eastAsia="mk-MK"/>
              </w:rPr>
            </w:pPr>
            <w:r w:rsidRPr="00CD6B9F">
              <w:rPr>
                <w:sz w:val="22"/>
                <w:szCs w:val="22"/>
                <w:lang w:val="sl-SI" w:eastAsia="en-US"/>
              </w:rPr>
              <w:t xml:space="preserve">Atorvastatin-Teva </w:t>
            </w:r>
            <w:r w:rsidR="00191C68" w:rsidRPr="0052642B">
              <w:rPr>
                <w:sz w:val="22"/>
                <w:szCs w:val="22"/>
                <w:lang w:val="sl-SI" w:eastAsia="en-US"/>
              </w:rPr>
              <w:t>10 mg; 20 mg; 40 mg; 80 mg filmtabletta</w:t>
            </w:r>
          </w:p>
        </w:tc>
      </w:tr>
      <w:tr w:rsidR="00964D43" w:rsidRPr="005264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D43" w:rsidRPr="0052642B" w:rsidRDefault="00964D43" w:rsidP="003079F6">
            <w:pPr>
              <w:pStyle w:val="NormalIndent"/>
              <w:spacing w:after="0"/>
              <w:ind w:left="0"/>
              <w:rPr>
                <w:color w:val="FF0000"/>
                <w:szCs w:val="22"/>
                <w:lang w:val="cs-CZ"/>
              </w:rPr>
            </w:pPr>
            <w:r w:rsidRPr="0052642B">
              <w:rPr>
                <w:color w:val="000000"/>
                <w:szCs w:val="22"/>
              </w:rPr>
              <w:t>Polonia</w:t>
            </w:r>
          </w:p>
        </w:tc>
        <w:tc>
          <w:tcPr>
            <w:tcW w:w="6030" w:type="dxa"/>
          </w:tcPr>
          <w:p w:rsidR="00964D43" w:rsidRPr="0052642B" w:rsidRDefault="00191C68" w:rsidP="003079F6">
            <w:pPr>
              <w:jc w:val="both"/>
              <w:rPr>
                <w:b/>
                <w:bCs/>
                <w:sz w:val="22"/>
                <w:szCs w:val="22"/>
                <w:lang w:val="sk-SK"/>
              </w:rPr>
            </w:pPr>
            <w:r w:rsidRPr="0052642B">
              <w:rPr>
                <w:sz w:val="22"/>
                <w:szCs w:val="22"/>
                <w:lang w:val="sl-SI" w:eastAsia="en-US"/>
              </w:rPr>
              <w:t>Calipra</w:t>
            </w:r>
          </w:p>
        </w:tc>
      </w:tr>
      <w:tr w:rsidR="00964D43" w:rsidRPr="005264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D43" w:rsidRPr="0052642B" w:rsidRDefault="00964D43" w:rsidP="003079F6">
            <w:pPr>
              <w:pStyle w:val="NormalIndent"/>
              <w:spacing w:after="0"/>
              <w:ind w:left="0"/>
              <w:rPr>
                <w:szCs w:val="22"/>
                <w:lang w:val="cs-CZ"/>
              </w:rPr>
            </w:pPr>
            <w:r w:rsidRPr="0052642B">
              <w:rPr>
                <w:color w:val="000000"/>
                <w:szCs w:val="22"/>
              </w:rPr>
              <w:t>Republica Slovacia</w:t>
            </w:r>
          </w:p>
        </w:tc>
        <w:tc>
          <w:tcPr>
            <w:tcW w:w="6030" w:type="dxa"/>
            <w:vAlign w:val="center"/>
          </w:tcPr>
          <w:p w:rsidR="00964D43" w:rsidRPr="0052642B" w:rsidRDefault="00191C68" w:rsidP="003079F6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2642B">
              <w:rPr>
                <w:sz w:val="22"/>
                <w:szCs w:val="22"/>
                <w:lang w:val="sl-SI" w:eastAsia="en-US"/>
              </w:rPr>
              <w:t>Calipra 10 mg; 20 mg; 40 mg; 80 mg</w:t>
            </w:r>
          </w:p>
        </w:tc>
      </w:tr>
      <w:tr w:rsidR="00964D43" w:rsidRPr="0052642B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D43" w:rsidRPr="0052642B" w:rsidRDefault="00964D43" w:rsidP="003079F6">
            <w:pPr>
              <w:pStyle w:val="NormalIndent"/>
              <w:spacing w:after="0"/>
              <w:ind w:left="0"/>
              <w:rPr>
                <w:szCs w:val="22"/>
                <w:lang w:val="cs-CZ"/>
              </w:rPr>
            </w:pPr>
            <w:r w:rsidRPr="0052642B">
              <w:rPr>
                <w:szCs w:val="22"/>
                <w:lang w:val="sl-SI"/>
              </w:rPr>
              <w:t>Slovenia</w:t>
            </w:r>
          </w:p>
        </w:tc>
        <w:tc>
          <w:tcPr>
            <w:tcW w:w="6030" w:type="dxa"/>
          </w:tcPr>
          <w:p w:rsidR="00964D43" w:rsidRPr="0052642B" w:rsidRDefault="00191C68" w:rsidP="003079F6">
            <w:pPr>
              <w:jc w:val="both"/>
              <w:rPr>
                <w:b/>
                <w:bCs/>
                <w:sz w:val="22"/>
                <w:szCs w:val="22"/>
                <w:lang w:val="sk-SK"/>
              </w:rPr>
            </w:pPr>
            <w:r w:rsidRPr="0052642B">
              <w:rPr>
                <w:sz w:val="22"/>
                <w:szCs w:val="22"/>
                <w:lang w:val="sl-SI" w:eastAsia="en-US"/>
              </w:rPr>
              <w:t>Stavra 10 mg; 20 mg; 40 mg; 80 mg</w:t>
            </w:r>
            <w:r w:rsidRPr="0052642B">
              <w:rPr>
                <w:sz w:val="22"/>
                <w:szCs w:val="22"/>
                <w:lang w:val="sl-SI"/>
              </w:rPr>
              <w:t xml:space="preserve"> filmsko obložene tablete</w:t>
            </w:r>
          </w:p>
        </w:tc>
      </w:tr>
      <w:tr w:rsidR="00964D43" w:rsidRPr="0052642B">
        <w:trPr>
          <w:trHeight w:val="1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D43" w:rsidRPr="0052642B" w:rsidRDefault="00964D43" w:rsidP="003079F6">
            <w:pPr>
              <w:rPr>
                <w:b/>
                <w:bCs/>
                <w:sz w:val="22"/>
                <w:szCs w:val="22"/>
                <w:lang w:val="mk-MK"/>
              </w:rPr>
            </w:pPr>
            <w:r w:rsidRPr="0052642B">
              <w:rPr>
                <w:color w:val="000000"/>
                <w:sz w:val="22"/>
                <w:szCs w:val="22"/>
                <w:lang w:eastAsia="en-GB"/>
              </w:rPr>
              <w:t>România</w:t>
            </w:r>
          </w:p>
        </w:tc>
        <w:tc>
          <w:tcPr>
            <w:tcW w:w="6030" w:type="dxa"/>
            <w:vAlign w:val="center"/>
          </w:tcPr>
          <w:p w:rsidR="00964D43" w:rsidRPr="0052642B" w:rsidRDefault="00191C68" w:rsidP="003079F6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2642B">
              <w:rPr>
                <w:sz w:val="22"/>
                <w:szCs w:val="22"/>
                <w:lang w:val="sl-SI" w:eastAsia="en-US"/>
              </w:rPr>
              <w:t>Stavra 10 mg; 20 mg; 40 mg; 80 mg comprimate filmate</w:t>
            </w:r>
          </w:p>
        </w:tc>
      </w:tr>
      <w:tr w:rsidR="00191C68" w:rsidRPr="0052642B">
        <w:trPr>
          <w:trHeight w:val="1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C68" w:rsidRPr="0052642B" w:rsidRDefault="00191C68" w:rsidP="003079F6">
            <w:pPr>
              <w:rPr>
                <w:color w:val="000000"/>
                <w:sz w:val="22"/>
                <w:szCs w:val="22"/>
                <w:lang w:eastAsia="en-GB"/>
              </w:rPr>
            </w:pPr>
            <w:r w:rsidRPr="0052642B">
              <w:rPr>
                <w:sz w:val="22"/>
                <w:szCs w:val="22"/>
                <w:lang w:eastAsia="en-GB"/>
              </w:rPr>
              <w:t>Marea Britanie</w:t>
            </w:r>
            <w:r w:rsidRPr="0052642B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68" w:rsidRPr="0052642B" w:rsidRDefault="00191C68" w:rsidP="003079F6">
            <w:pPr>
              <w:spacing w:line="276" w:lineRule="auto"/>
              <w:rPr>
                <w:sz w:val="22"/>
                <w:szCs w:val="22"/>
                <w:lang w:val="sl-SI" w:eastAsia="en-US"/>
              </w:rPr>
            </w:pPr>
            <w:r w:rsidRPr="0052642B">
              <w:rPr>
                <w:sz w:val="22"/>
                <w:szCs w:val="22"/>
                <w:lang w:val="sl-SI"/>
              </w:rPr>
              <w:t xml:space="preserve">Atorvastatin </w:t>
            </w:r>
            <w:r w:rsidRPr="0052642B">
              <w:rPr>
                <w:sz w:val="22"/>
                <w:szCs w:val="22"/>
                <w:lang w:val="sl-SI" w:eastAsia="en-US"/>
              </w:rPr>
              <w:t>10 mg; 20 mg; 40 mg; 80 mg film-coated tablets</w:t>
            </w:r>
          </w:p>
        </w:tc>
      </w:tr>
    </w:tbl>
    <w:p w:rsidR="00191C68" w:rsidRPr="0052642B" w:rsidRDefault="00191C68" w:rsidP="00191C68">
      <w:pPr>
        <w:rPr>
          <w:sz w:val="22"/>
          <w:szCs w:val="22"/>
          <w:lang w:eastAsia="en-GB"/>
        </w:rPr>
      </w:pPr>
    </w:p>
    <w:p w:rsidR="00964D43" w:rsidRPr="00191C68" w:rsidRDefault="00964D43" w:rsidP="00964D43">
      <w:pPr>
        <w:rPr>
          <w:b/>
          <w:bCs/>
          <w:sz w:val="22"/>
          <w:szCs w:val="22"/>
          <w:lang w:val="mk-MK"/>
        </w:rPr>
      </w:pPr>
      <w:r w:rsidRPr="0052642B">
        <w:rPr>
          <w:b/>
          <w:sz w:val="22"/>
          <w:szCs w:val="22"/>
          <w:lang w:val="en-US"/>
        </w:rPr>
        <w:t xml:space="preserve">Acest prospect a fost </w:t>
      </w:r>
      <w:r w:rsidR="00BB146B" w:rsidRPr="0052642B">
        <w:rPr>
          <w:b/>
          <w:sz w:val="22"/>
          <w:szCs w:val="22"/>
          <w:lang w:val="en-US"/>
        </w:rPr>
        <w:t xml:space="preserve">revizuit </w:t>
      </w:r>
      <w:r w:rsidRPr="0052642B">
        <w:rPr>
          <w:b/>
          <w:sz w:val="22"/>
          <w:szCs w:val="22"/>
          <w:lang w:val="en-US"/>
        </w:rPr>
        <w:t>în</w:t>
      </w:r>
      <w:r w:rsidRPr="00191C68">
        <w:rPr>
          <w:b/>
          <w:sz w:val="22"/>
          <w:szCs w:val="22"/>
          <w:lang w:val="en-US"/>
        </w:rPr>
        <w:t xml:space="preserve"> </w:t>
      </w:r>
      <w:r w:rsidR="009903A1">
        <w:rPr>
          <w:b/>
          <w:sz w:val="22"/>
          <w:szCs w:val="22"/>
          <w:lang w:val="en-US"/>
        </w:rPr>
        <w:t>Martie 2022</w:t>
      </w:r>
    </w:p>
    <w:p w:rsidR="002768CA" w:rsidRPr="00CC048B" w:rsidRDefault="002768CA">
      <w:pPr>
        <w:rPr>
          <w:b/>
          <w:sz w:val="22"/>
          <w:szCs w:val="22"/>
          <w:lang w:val="it-IT"/>
        </w:rPr>
      </w:pPr>
    </w:p>
    <w:p w:rsidR="002768CA" w:rsidRPr="00CC048B" w:rsidRDefault="002768CA">
      <w:pPr>
        <w:rPr>
          <w:sz w:val="22"/>
          <w:szCs w:val="22"/>
          <w:lang w:val="it-IT"/>
        </w:rPr>
      </w:pPr>
    </w:p>
    <w:sectPr w:rsidR="002768CA" w:rsidRPr="00CC048B" w:rsidSect="00AA4AC4">
      <w:headerReference w:type="default" r:id="rId9"/>
      <w:footerReference w:type="default" r:id="rId10"/>
      <w:pgSz w:w="11907" w:h="16840" w:code="9"/>
      <w:pgMar w:top="1134" w:right="1418" w:bottom="1134" w:left="1418" w:header="9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99" w:rsidRDefault="00221C99">
      <w:r>
        <w:separator/>
      </w:r>
    </w:p>
  </w:endnote>
  <w:endnote w:type="continuationSeparator" w:id="0">
    <w:p w:rsidR="00221C99" w:rsidRDefault="00221C99">
      <w:r>
        <w:continuationSeparator/>
      </w:r>
    </w:p>
  </w:endnote>
  <w:endnote w:type="continuationNotice" w:id="1">
    <w:p w:rsidR="00221C99" w:rsidRDefault="00221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A6" w:rsidRDefault="004D52A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71088" w:rsidRPr="00671088">
      <w:rPr>
        <w:noProof/>
        <w:lang w:val="ro-RO"/>
      </w:rPr>
      <w:t>1</w:t>
    </w:r>
    <w:r>
      <w:fldChar w:fldCharType="end"/>
    </w:r>
  </w:p>
  <w:p w:rsidR="008B03A9" w:rsidRPr="00A32560" w:rsidRDefault="008B03A9">
    <w:pPr>
      <w:pStyle w:val="Footer"/>
      <w:rPr>
        <w:sz w:val="20"/>
        <w:lang w:val="en-US"/>
      </w:rPr>
    </w:pPr>
    <w:r w:rsidRPr="00A32560">
      <w:rPr>
        <w:sz w:val="20"/>
        <w:lang w:val="en-US"/>
      </w:rPr>
      <w:tab/>
    </w:r>
    <w:r w:rsidRPr="00A32560"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99" w:rsidRDefault="00221C99">
      <w:r>
        <w:separator/>
      </w:r>
    </w:p>
  </w:footnote>
  <w:footnote w:type="continuationSeparator" w:id="0">
    <w:p w:rsidR="00221C99" w:rsidRDefault="00221C99">
      <w:r>
        <w:continuationSeparator/>
      </w:r>
    </w:p>
  </w:footnote>
  <w:footnote w:type="continuationNotice" w:id="1">
    <w:p w:rsidR="00221C99" w:rsidRDefault="00221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ED" w:rsidRDefault="004F3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BCD"/>
    <w:multiLevelType w:val="hybridMultilevel"/>
    <w:tmpl w:val="34A4EF14"/>
    <w:lvl w:ilvl="0" w:tplc="DE3666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C76D4"/>
    <w:multiLevelType w:val="hybridMultilevel"/>
    <w:tmpl w:val="473C436C"/>
    <w:lvl w:ilvl="0" w:tplc="451EEE08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DB6485"/>
    <w:multiLevelType w:val="hybridMultilevel"/>
    <w:tmpl w:val="F738A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37EFD"/>
    <w:multiLevelType w:val="hybridMultilevel"/>
    <w:tmpl w:val="19E6E6A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44"/>
    <w:rsid w:val="00025100"/>
    <w:rsid w:val="000253EE"/>
    <w:rsid w:val="00030B7B"/>
    <w:rsid w:val="00033620"/>
    <w:rsid w:val="00036832"/>
    <w:rsid w:val="000652D4"/>
    <w:rsid w:val="00073749"/>
    <w:rsid w:val="000B3D57"/>
    <w:rsid w:val="000B7C5B"/>
    <w:rsid w:val="000D7DAF"/>
    <w:rsid w:val="00106781"/>
    <w:rsid w:val="00111238"/>
    <w:rsid w:val="0011203E"/>
    <w:rsid w:val="00124A33"/>
    <w:rsid w:val="00125CCC"/>
    <w:rsid w:val="001268CD"/>
    <w:rsid w:val="0015106D"/>
    <w:rsid w:val="00183D62"/>
    <w:rsid w:val="00191C68"/>
    <w:rsid w:val="001A7291"/>
    <w:rsid w:val="001C3DF3"/>
    <w:rsid w:val="001E4DE4"/>
    <w:rsid w:val="00221C99"/>
    <w:rsid w:val="002243E8"/>
    <w:rsid w:val="002313CE"/>
    <w:rsid w:val="00255F8A"/>
    <w:rsid w:val="00260739"/>
    <w:rsid w:val="002768CA"/>
    <w:rsid w:val="00294859"/>
    <w:rsid w:val="002A1E32"/>
    <w:rsid w:val="002A403C"/>
    <w:rsid w:val="002A7BD9"/>
    <w:rsid w:val="002B67C2"/>
    <w:rsid w:val="002B76CA"/>
    <w:rsid w:val="002C7B52"/>
    <w:rsid w:val="002D2558"/>
    <w:rsid w:val="003079F6"/>
    <w:rsid w:val="00316334"/>
    <w:rsid w:val="003602FD"/>
    <w:rsid w:val="00363795"/>
    <w:rsid w:val="003673B0"/>
    <w:rsid w:val="00371819"/>
    <w:rsid w:val="003C3888"/>
    <w:rsid w:val="003D0C8B"/>
    <w:rsid w:val="003E2421"/>
    <w:rsid w:val="0041667B"/>
    <w:rsid w:val="004225C9"/>
    <w:rsid w:val="0043050E"/>
    <w:rsid w:val="00440AC6"/>
    <w:rsid w:val="00455E32"/>
    <w:rsid w:val="00471D54"/>
    <w:rsid w:val="00473778"/>
    <w:rsid w:val="00481F62"/>
    <w:rsid w:val="004865E0"/>
    <w:rsid w:val="004A01DB"/>
    <w:rsid w:val="004B2510"/>
    <w:rsid w:val="004C05AF"/>
    <w:rsid w:val="004D52A6"/>
    <w:rsid w:val="004F30ED"/>
    <w:rsid w:val="00515A65"/>
    <w:rsid w:val="00516DB2"/>
    <w:rsid w:val="0052642B"/>
    <w:rsid w:val="00527157"/>
    <w:rsid w:val="005402DB"/>
    <w:rsid w:val="005457DE"/>
    <w:rsid w:val="00553DBE"/>
    <w:rsid w:val="00556CF3"/>
    <w:rsid w:val="0056090D"/>
    <w:rsid w:val="00571A3D"/>
    <w:rsid w:val="00574A03"/>
    <w:rsid w:val="005A523E"/>
    <w:rsid w:val="005B3E6E"/>
    <w:rsid w:val="005C4DCE"/>
    <w:rsid w:val="005C5303"/>
    <w:rsid w:val="005E4618"/>
    <w:rsid w:val="005E71EB"/>
    <w:rsid w:val="005E74AE"/>
    <w:rsid w:val="005E75FB"/>
    <w:rsid w:val="005F0136"/>
    <w:rsid w:val="005F0C49"/>
    <w:rsid w:val="005F4932"/>
    <w:rsid w:val="00612108"/>
    <w:rsid w:val="00617788"/>
    <w:rsid w:val="0063026A"/>
    <w:rsid w:val="00652C3C"/>
    <w:rsid w:val="00671088"/>
    <w:rsid w:val="006865BA"/>
    <w:rsid w:val="006A79B3"/>
    <w:rsid w:val="006B03DA"/>
    <w:rsid w:val="006B37E1"/>
    <w:rsid w:val="006C5DB1"/>
    <w:rsid w:val="006D317C"/>
    <w:rsid w:val="006E4519"/>
    <w:rsid w:val="0072323B"/>
    <w:rsid w:val="00731F05"/>
    <w:rsid w:val="00764748"/>
    <w:rsid w:val="0077787B"/>
    <w:rsid w:val="007875FC"/>
    <w:rsid w:val="00791890"/>
    <w:rsid w:val="007C3663"/>
    <w:rsid w:val="007D3B8B"/>
    <w:rsid w:val="007F633B"/>
    <w:rsid w:val="008052C0"/>
    <w:rsid w:val="00814346"/>
    <w:rsid w:val="008324E3"/>
    <w:rsid w:val="00832EEE"/>
    <w:rsid w:val="008832F2"/>
    <w:rsid w:val="00891FB1"/>
    <w:rsid w:val="008A2144"/>
    <w:rsid w:val="008B03A9"/>
    <w:rsid w:val="008B31B6"/>
    <w:rsid w:val="008B659D"/>
    <w:rsid w:val="008D44D7"/>
    <w:rsid w:val="008D7458"/>
    <w:rsid w:val="008F08CE"/>
    <w:rsid w:val="008F3036"/>
    <w:rsid w:val="00912585"/>
    <w:rsid w:val="00914AAB"/>
    <w:rsid w:val="00917018"/>
    <w:rsid w:val="00953F97"/>
    <w:rsid w:val="00964D43"/>
    <w:rsid w:val="009721E0"/>
    <w:rsid w:val="009750DD"/>
    <w:rsid w:val="009903A1"/>
    <w:rsid w:val="009A4DE2"/>
    <w:rsid w:val="009B3D6B"/>
    <w:rsid w:val="009C0AB3"/>
    <w:rsid w:val="009D43DA"/>
    <w:rsid w:val="009E7FF6"/>
    <w:rsid w:val="009F2884"/>
    <w:rsid w:val="009F704C"/>
    <w:rsid w:val="009F766D"/>
    <w:rsid w:val="00A06AD3"/>
    <w:rsid w:val="00A17E58"/>
    <w:rsid w:val="00A24BBF"/>
    <w:rsid w:val="00A32560"/>
    <w:rsid w:val="00A374A6"/>
    <w:rsid w:val="00A541FB"/>
    <w:rsid w:val="00A67948"/>
    <w:rsid w:val="00A8609E"/>
    <w:rsid w:val="00AA13A2"/>
    <w:rsid w:val="00AA4AC4"/>
    <w:rsid w:val="00AA5004"/>
    <w:rsid w:val="00AE131E"/>
    <w:rsid w:val="00AE42C9"/>
    <w:rsid w:val="00AF5BAD"/>
    <w:rsid w:val="00B1622F"/>
    <w:rsid w:val="00B41667"/>
    <w:rsid w:val="00B43D30"/>
    <w:rsid w:val="00B55204"/>
    <w:rsid w:val="00B74AF1"/>
    <w:rsid w:val="00BB146B"/>
    <w:rsid w:val="00BC0907"/>
    <w:rsid w:val="00BD0719"/>
    <w:rsid w:val="00BD791F"/>
    <w:rsid w:val="00BE2020"/>
    <w:rsid w:val="00BF5F95"/>
    <w:rsid w:val="00C078BF"/>
    <w:rsid w:val="00C12CAE"/>
    <w:rsid w:val="00C26565"/>
    <w:rsid w:val="00C31CDE"/>
    <w:rsid w:val="00C55A95"/>
    <w:rsid w:val="00C84488"/>
    <w:rsid w:val="00C9081C"/>
    <w:rsid w:val="00C97944"/>
    <w:rsid w:val="00CB5DD7"/>
    <w:rsid w:val="00CC048B"/>
    <w:rsid w:val="00CD6B9F"/>
    <w:rsid w:val="00CE588F"/>
    <w:rsid w:val="00D07B5E"/>
    <w:rsid w:val="00D17693"/>
    <w:rsid w:val="00D23376"/>
    <w:rsid w:val="00D47616"/>
    <w:rsid w:val="00D532C7"/>
    <w:rsid w:val="00D5573F"/>
    <w:rsid w:val="00D55F34"/>
    <w:rsid w:val="00D670F1"/>
    <w:rsid w:val="00D83534"/>
    <w:rsid w:val="00D839CA"/>
    <w:rsid w:val="00DB0B27"/>
    <w:rsid w:val="00E0529F"/>
    <w:rsid w:val="00E328E2"/>
    <w:rsid w:val="00E56231"/>
    <w:rsid w:val="00E770F3"/>
    <w:rsid w:val="00E82937"/>
    <w:rsid w:val="00E876C2"/>
    <w:rsid w:val="00E93E2A"/>
    <w:rsid w:val="00E9647B"/>
    <w:rsid w:val="00EA7AD1"/>
    <w:rsid w:val="00EB5674"/>
    <w:rsid w:val="00ED2093"/>
    <w:rsid w:val="00ED6BFD"/>
    <w:rsid w:val="00ED7AC1"/>
    <w:rsid w:val="00EE5FBF"/>
    <w:rsid w:val="00EF0BDD"/>
    <w:rsid w:val="00EF1194"/>
    <w:rsid w:val="00EF4FB4"/>
    <w:rsid w:val="00F002A8"/>
    <w:rsid w:val="00F03297"/>
    <w:rsid w:val="00F123A6"/>
    <w:rsid w:val="00F14611"/>
    <w:rsid w:val="00F1634E"/>
    <w:rsid w:val="00F269DD"/>
    <w:rsid w:val="00F459E3"/>
    <w:rsid w:val="00F54DD3"/>
    <w:rsid w:val="00F54E89"/>
    <w:rsid w:val="00F71506"/>
    <w:rsid w:val="00F975DA"/>
    <w:rsid w:val="00FA068D"/>
    <w:rsid w:val="00FA6835"/>
    <w:rsid w:val="00FB7700"/>
    <w:rsid w:val="00FE2758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8533545"/>
  <w15:chartTrackingRefBased/>
  <w15:docId w15:val="{2ED54C07-BB45-478B-90BB-8094AF5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en-GB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 w:line="360" w:lineRule="auto"/>
      <w:jc w:val="center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spacing w:before="240" w:after="60" w:line="360" w:lineRule="auto"/>
      <w:ind w:left="1134" w:hanging="1134"/>
      <w:jc w:val="both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spacing w:before="240" w:after="60" w:line="360" w:lineRule="auto"/>
      <w:ind w:left="1134" w:hanging="1134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spacing w:before="240" w:after="60" w:line="360" w:lineRule="auto"/>
      <w:ind w:left="1134" w:hanging="1134"/>
      <w:jc w:val="both"/>
      <w:outlineLvl w:val="3"/>
    </w:pPr>
  </w:style>
  <w:style w:type="paragraph" w:styleId="Heading5">
    <w:name w:val="heading 5"/>
    <w:basedOn w:val="Normal"/>
    <w:next w:val="Normal"/>
    <w:qFormat/>
    <w:pPr>
      <w:spacing w:before="240" w:after="60" w:line="360" w:lineRule="auto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pPr>
      <w:tabs>
        <w:tab w:val="left" w:pos="840"/>
      </w:tabs>
    </w:pPr>
    <w:rPr>
      <w:b/>
      <w:caps/>
    </w:rPr>
  </w:style>
  <w:style w:type="paragraph" w:customStyle="1" w:styleId="tekst">
    <w:name w:val="tekst"/>
    <w:basedOn w:val="Normal"/>
    <w:pPr>
      <w:spacing w:before="60" w:line="240" w:lineRule="atLeast"/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eastAsia="it-IT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A1">
    <w:name w:val="A1"/>
    <w:rPr>
      <w:rFonts w:ascii="Times New Roman" w:hAnsi="Times New Roman"/>
      <w:color w:val="auto"/>
      <w:sz w:val="17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semiHidden/>
    <w:rsid w:val="00527157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8F08CE"/>
    <w:pPr>
      <w:spacing w:after="120"/>
      <w:ind w:left="720"/>
    </w:pPr>
    <w:rPr>
      <w:snapToGrid/>
      <w:sz w:val="22"/>
      <w:lang w:eastAsia="en-GB"/>
    </w:rPr>
  </w:style>
  <w:style w:type="character" w:customStyle="1" w:styleId="hps">
    <w:name w:val="hps"/>
    <w:basedOn w:val="DefaultParagraphFont"/>
    <w:rsid w:val="00964D43"/>
  </w:style>
  <w:style w:type="paragraph" w:styleId="Header">
    <w:name w:val="header"/>
    <w:basedOn w:val="Normal"/>
    <w:rsid w:val="00A32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2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2560"/>
  </w:style>
  <w:style w:type="character" w:styleId="CommentReference">
    <w:name w:val="annotation reference"/>
    <w:uiPriority w:val="99"/>
    <w:rsid w:val="00AA4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A4AC4"/>
    <w:rPr>
      <w:sz w:val="20"/>
    </w:rPr>
  </w:style>
  <w:style w:type="character" w:customStyle="1" w:styleId="CommentTextChar">
    <w:name w:val="Comment Text Char"/>
    <w:link w:val="CommentText"/>
    <w:uiPriority w:val="99"/>
    <w:rsid w:val="00AA4AC4"/>
    <w:rPr>
      <w:snapToGrid w:val="0"/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AA4AC4"/>
    <w:rPr>
      <w:b/>
      <w:bCs/>
    </w:rPr>
  </w:style>
  <w:style w:type="character" w:customStyle="1" w:styleId="CommentSubjectChar">
    <w:name w:val="Comment Subject Char"/>
    <w:link w:val="CommentSubject"/>
    <w:rsid w:val="00AA4AC4"/>
    <w:rPr>
      <w:b/>
      <w:bCs/>
      <w:snapToGrid w:val="0"/>
      <w:lang w:val="en-GB" w:eastAsia="it-IT"/>
    </w:rPr>
  </w:style>
  <w:style w:type="character" w:customStyle="1" w:styleId="FooterChar">
    <w:name w:val="Footer Char"/>
    <w:link w:val="Footer"/>
    <w:uiPriority w:val="99"/>
    <w:rPr>
      <w:snapToGrid w:val="0"/>
      <w:sz w:val="24"/>
      <w:lang w:val="en-GB" w:eastAsia="it-IT"/>
    </w:rPr>
  </w:style>
  <w:style w:type="paragraph" w:styleId="Revision">
    <w:name w:val="Revision"/>
    <w:hidden/>
    <w:uiPriority w:val="99"/>
    <w:semiHidden/>
    <w:rsid w:val="004F30ED"/>
    <w:rPr>
      <w:snapToGrid w:val="0"/>
      <w:sz w:val="24"/>
      <w:lang w:val="en-GB" w:eastAsia="it-IT"/>
    </w:rPr>
  </w:style>
  <w:style w:type="character" w:styleId="Hyperlink">
    <w:name w:val="Hyperlink"/>
    <w:rsid w:val="00CE5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m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@anm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2915</Words>
  <Characters>16617</Characters>
  <Application>Microsoft Office Word</Application>
  <DocSecurity>0</DocSecurity>
  <Lines>138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Module 2</vt:lpstr>
      <vt:lpstr>Module 2</vt:lpstr>
      <vt:lpstr>Module 2</vt:lpstr>
    </vt:vector>
  </TitlesOfParts>
  <Company>Pliva d.d.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</dc:title>
  <dc:subject/>
  <dc:creator>Emilija EJ. Jovanovska</dc:creator>
  <cp:keywords/>
  <cp:lastModifiedBy>Hristina Nelovska</cp:lastModifiedBy>
  <cp:revision>1</cp:revision>
  <dcterms:created xsi:type="dcterms:W3CDTF">2023-07-25T12:49:00Z</dcterms:created>
  <dcterms:modified xsi:type="dcterms:W3CDTF">2023-07-25T12:49:00Z</dcterms:modified>
</cp:coreProperties>
</file>